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7C" w:rsidRDefault="00CD007C" w:rsidP="00CD007C">
      <w:pPr>
        <w:pStyle w:val="NormalWeb"/>
        <w:shd w:val="clear" w:color="auto" w:fill="FFFFFF"/>
        <w:spacing w:before="0" w:beforeAutospacing="0" w:after="0" w:afterAutospacing="0" w:line="330" w:lineRule="atLeast"/>
        <w:rPr>
          <w:rStyle w:val="Strong"/>
          <w:rFonts w:ascii="Arial" w:hAnsi="Arial" w:cs="Arial"/>
          <w:color w:val="333333"/>
          <w:sz w:val="21"/>
          <w:szCs w:val="21"/>
          <w:bdr w:val="none" w:sz="0" w:space="0" w:color="auto" w:frame="1"/>
        </w:rPr>
      </w:pPr>
      <w:bookmarkStart w:id="0" w:name="_GoBack"/>
      <w:bookmarkEnd w:id="0"/>
    </w:p>
    <w:p w:rsidR="00B73C92" w:rsidRDefault="00996667" w:rsidP="00CD007C">
      <w:pPr>
        <w:pStyle w:val="NormalWeb"/>
        <w:shd w:val="clear" w:color="auto" w:fill="FFFFFF"/>
        <w:spacing w:before="0" w:beforeAutospacing="0" w:after="0" w:afterAutospacing="0" w:line="330" w:lineRule="atLeast"/>
        <w:jc w:val="center"/>
        <w:rPr>
          <w:rStyle w:val="apple-converted-space"/>
          <w:rFonts w:ascii="Helvetica" w:hAnsi="Helvetica" w:cs="Helvetica"/>
          <w:color w:val="666666"/>
          <w:sz w:val="36"/>
          <w:szCs w:val="36"/>
          <w:bdr w:val="none" w:sz="0" w:space="0" w:color="auto" w:frame="1"/>
        </w:rPr>
      </w:pPr>
      <w:r>
        <w:rPr>
          <w:rStyle w:val="Strong"/>
          <w:rFonts w:ascii="Helvetica" w:hAnsi="Helvetica" w:cs="Helvetica"/>
          <w:color w:val="666666"/>
          <w:sz w:val="36"/>
          <w:szCs w:val="36"/>
          <w:bdr w:val="none" w:sz="0" w:space="0" w:color="auto" w:frame="1"/>
        </w:rPr>
        <w:t>Kasus Hibah KONI</w:t>
      </w:r>
      <w:r w:rsidR="00CD007C" w:rsidRPr="00CD007C">
        <w:rPr>
          <w:rStyle w:val="Strong"/>
          <w:rFonts w:ascii="Helvetica" w:hAnsi="Helvetica" w:cs="Helvetica"/>
          <w:color w:val="666666"/>
          <w:sz w:val="36"/>
          <w:szCs w:val="36"/>
          <w:bdr w:val="none" w:sz="0" w:space="0" w:color="auto" w:frame="1"/>
        </w:rPr>
        <w:t xml:space="preserve"> Jogja</w:t>
      </w:r>
      <w:r w:rsidR="00CD007C" w:rsidRPr="00CD007C">
        <w:rPr>
          <w:rStyle w:val="apple-converted-space"/>
          <w:rFonts w:ascii="Helvetica" w:hAnsi="Helvetica" w:cs="Helvetica"/>
          <w:color w:val="666666"/>
          <w:sz w:val="36"/>
          <w:szCs w:val="36"/>
          <w:bdr w:val="none" w:sz="0" w:space="0" w:color="auto" w:frame="1"/>
        </w:rPr>
        <w:t> </w:t>
      </w:r>
    </w:p>
    <w:p w:rsidR="00CD007C" w:rsidRPr="008F5319" w:rsidRDefault="00996667" w:rsidP="00CD007C">
      <w:pPr>
        <w:pStyle w:val="NormalWeb"/>
        <w:shd w:val="clear" w:color="auto" w:fill="FFFFFF"/>
        <w:spacing w:before="0" w:beforeAutospacing="0" w:after="0" w:afterAutospacing="0" w:line="330" w:lineRule="atLeast"/>
        <w:jc w:val="center"/>
        <w:rPr>
          <w:rStyle w:val="apple-converted-space"/>
          <w:rFonts w:ascii="Helvetica" w:hAnsi="Helvetica" w:cs="Helvetica"/>
          <w:i/>
          <w:color w:val="666666"/>
          <w:sz w:val="28"/>
          <w:szCs w:val="28"/>
          <w:bdr w:val="none" w:sz="0" w:space="0" w:color="auto" w:frame="1"/>
        </w:rPr>
      </w:pPr>
      <w:r w:rsidRPr="00B73C92">
        <w:rPr>
          <w:rStyle w:val="apple-converted-space"/>
          <w:rFonts w:ascii="Helvetica" w:hAnsi="Helvetica" w:cs="Helvetica"/>
          <w:color w:val="666666"/>
          <w:sz w:val="28"/>
          <w:szCs w:val="28"/>
          <w:bdr w:val="none" w:sz="0" w:space="0" w:color="auto" w:frame="1"/>
        </w:rPr>
        <w:t xml:space="preserve">Ketua PBVSI </w:t>
      </w:r>
      <w:r w:rsidR="00B73C92" w:rsidRPr="00B73C92">
        <w:rPr>
          <w:rStyle w:val="apple-converted-space"/>
          <w:rFonts w:ascii="Helvetica" w:hAnsi="Helvetica" w:cs="Helvetica"/>
          <w:color w:val="666666"/>
          <w:sz w:val="28"/>
          <w:szCs w:val="28"/>
          <w:bdr w:val="none" w:sz="0" w:space="0" w:color="auto" w:frame="1"/>
        </w:rPr>
        <w:t>dituntut</w:t>
      </w:r>
      <w:r w:rsidR="00B73C92">
        <w:rPr>
          <w:rStyle w:val="apple-converted-space"/>
          <w:rFonts w:ascii="Helvetica" w:hAnsi="Helvetica" w:cs="Helvetica"/>
          <w:color w:val="666666"/>
          <w:sz w:val="28"/>
          <w:szCs w:val="28"/>
          <w:bdr w:val="none" w:sz="0" w:space="0" w:color="auto" w:frame="1"/>
        </w:rPr>
        <w:t xml:space="preserve"> </w:t>
      </w:r>
      <w:r w:rsidR="00B73C92" w:rsidRPr="00B73C92">
        <w:rPr>
          <w:rStyle w:val="apple-converted-space"/>
          <w:rFonts w:ascii="Helvetica" w:hAnsi="Helvetica" w:cs="Helvetica"/>
          <w:color w:val="666666"/>
          <w:sz w:val="28"/>
          <w:szCs w:val="28"/>
          <w:bdr w:val="none" w:sz="0" w:space="0" w:color="auto" w:frame="1"/>
        </w:rPr>
        <w:t>1,5 tahun penjara</w:t>
      </w:r>
    </w:p>
    <w:p w:rsidR="00B73C92" w:rsidRPr="00B73C92" w:rsidRDefault="00B73C92" w:rsidP="00CD007C">
      <w:pPr>
        <w:pStyle w:val="NormalWeb"/>
        <w:shd w:val="clear" w:color="auto" w:fill="FFFFFF"/>
        <w:spacing w:before="0" w:beforeAutospacing="0" w:after="0" w:afterAutospacing="0" w:line="330" w:lineRule="atLeast"/>
        <w:jc w:val="center"/>
        <w:rPr>
          <w:rStyle w:val="Strong"/>
          <w:rFonts w:ascii="Arial" w:hAnsi="Arial" w:cs="Arial"/>
          <w:color w:val="333333"/>
          <w:sz w:val="28"/>
          <w:szCs w:val="28"/>
          <w:bdr w:val="none" w:sz="0" w:space="0" w:color="auto" w:frame="1"/>
        </w:rPr>
      </w:pPr>
    </w:p>
    <w:p w:rsidR="00CD007C" w:rsidRDefault="00CD007C" w:rsidP="00CD007C">
      <w:pPr>
        <w:pStyle w:val="NormalWeb"/>
        <w:shd w:val="clear" w:color="auto" w:fill="FFFFFF"/>
        <w:spacing w:before="0" w:beforeAutospacing="0" w:after="0" w:afterAutospacing="0" w:line="330" w:lineRule="atLeast"/>
        <w:jc w:val="center"/>
        <w:rPr>
          <w:rStyle w:val="Strong"/>
          <w:rFonts w:ascii="Arial" w:hAnsi="Arial" w:cs="Arial"/>
          <w:color w:val="333333"/>
          <w:sz w:val="21"/>
          <w:szCs w:val="21"/>
          <w:bdr w:val="none" w:sz="0" w:space="0" w:color="auto" w:frame="1"/>
        </w:rPr>
      </w:pPr>
      <w:r>
        <w:rPr>
          <w:noProof/>
        </w:rPr>
        <w:drawing>
          <wp:inline distT="0" distB="0" distL="0" distR="0" wp14:anchorId="424D6F57" wp14:editId="480DC7A9">
            <wp:extent cx="1676400" cy="1639474"/>
            <wp:effectExtent l="0" t="0" r="0" b="0"/>
            <wp:docPr id="1" name="Picture 1" descr="http://www.faktaindonesia.com/wp-content/uploads/2012/07/V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ktaindonesia.com/wp-content/uploads/2012/07/Vol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702" cy="1642703"/>
                    </a:xfrm>
                    <a:prstGeom prst="rect">
                      <a:avLst/>
                    </a:prstGeom>
                    <a:noFill/>
                    <a:ln>
                      <a:noFill/>
                    </a:ln>
                  </pic:spPr>
                </pic:pic>
              </a:graphicData>
            </a:graphic>
          </wp:inline>
        </w:drawing>
      </w:r>
    </w:p>
    <w:p w:rsidR="00CD007C" w:rsidRPr="00B73C92" w:rsidRDefault="00CA6462" w:rsidP="00CA6462">
      <w:pPr>
        <w:pStyle w:val="NormalWeb"/>
        <w:shd w:val="clear" w:color="auto" w:fill="FFFFFF"/>
        <w:spacing w:before="0" w:beforeAutospacing="0" w:after="0" w:afterAutospacing="0" w:line="330" w:lineRule="atLeast"/>
        <w:jc w:val="center"/>
        <w:rPr>
          <w:rStyle w:val="Strong"/>
          <w:rFonts w:ascii="Arial" w:hAnsi="Arial" w:cs="Arial"/>
          <w:color w:val="333333"/>
          <w:sz w:val="16"/>
          <w:szCs w:val="16"/>
          <w:bdr w:val="none" w:sz="0" w:space="0" w:color="auto" w:frame="1"/>
        </w:rPr>
      </w:pPr>
      <w:r w:rsidRPr="00B73C92">
        <w:rPr>
          <w:rStyle w:val="Strong"/>
          <w:rFonts w:ascii="Arial" w:hAnsi="Arial" w:cs="Arial"/>
          <w:color w:val="333333"/>
          <w:sz w:val="16"/>
          <w:szCs w:val="16"/>
          <w:bdr w:val="none" w:sz="0" w:space="0" w:color="auto" w:frame="1"/>
        </w:rPr>
        <w:t>Ilustrasi:</w:t>
      </w:r>
      <w:r w:rsidR="00996667" w:rsidRPr="00B73C92">
        <w:rPr>
          <w:rStyle w:val="Strong"/>
          <w:rFonts w:ascii="Arial" w:hAnsi="Arial" w:cs="Arial"/>
          <w:color w:val="333333"/>
          <w:sz w:val="16"/>
          <w:szCs w:val="16"/>
          <w:bdr w:val="none" w:sz="0" w:space="0" w:color="auto" w:frame="1"/>
        </w:rPr>
        <w:t xml:space="preserve"> fuadmje.wordpress.com</w:t>
      </w:r>
    </w:p>
    <w:p w:rsidR="00CA6462" w:rsidRPr="00B73C92" w:rsidRDefault="00CA6462" w:rsidP="00CA6462">
      <w:pPr>
        <w:pStyle w:val="NormalWeb"/>
        <w:shd w:val="clear" w:color="auto" w:fill="FFFFFF"/>
        <w:spacing w:before="0" w:beforeAutospacing="0" w:after="0" w:afterAutospacing="0" w:line="330" w:lineRule="atLeast"/>
        <w:jc w:val="center"/>
        <w:rPr>
          <w:rStyle w:val="Strong"/>
          <w:rFonts w:ascii="Arial" w:hAnsi="Arial" w:cs="Arial"/>
          <w:color w:val="333333"/>
          <w:sz w:val="16"/>
          <w:szCs w:val="16"/>
          <w:bdr w:val="none" w:sz="0" w:space="0" w:color="auto" w:frame="1"/>
        </w:rPr>
      </w:pPr>
    </w:p>
    <w:p w:rsidR="00CD007C" w:rsidRDefault="00CD007C" w:rsidP="00996667">
      <w:pPr>
        <w:pStyle w:val="NormalWeb"/>
        <w:shd w:val="clear" w:color="auto" w:fill="FFFFFF"/>
        <w:spacing w:before="0" w:beforeAutospacing="0" w:after="0" w:afterAutospacing="0" w:line="330" w:lineRule="atLeast"/>
        <w:jc w:val="both"/>
        <w:rPr>
          <w:rFonts w:ascii="Arial" w:hAnsi="Arial" w:cs="Arial"/>
          <w:color w:val="333333"/>
          <w:sz w:val="21"/>
          <w:szCs w:val="21"/>
        </w:rPr>
      </w:pPr>
      <w:r>
        <w:rPr>
          <w:rStyle w:val="Strong"/>
          <w:rFonts w:ascii="Arial" w:hAnsi="Arial" w:cs="Arial"/>
          <w:color w:val="333333"/>
          <w:sz w:val="21"/>
          <w:szCs w:val="21"/>
          <w:bdr w:val="none" w:sz="0" w:space="0" w:color="auto" w:frame="1"/>
        </w:rPr>
        <w:t>Harianjogja.com, JOGJA</w:t>
      </w:r>
      <w:r>
        <w:rPr>
          <w:rFonts w:ascii="Arial" w:hAnsi="Arial" w:cs="Arial"/>
          <w:color w:val="333333"/>
          <w:sz w:val="21"/>
          <w:szCs w:val="21"/>
        </w:rPr>
        <w:t>-Ketua Harian Persatuan Bola Voli Seluruh Indonesia (PBVSI) Wahyono</w:t>
      </w:r>
      <w:r w:rsidR="00996667">
        <w:rPr>
          <w:rFonts w:ascii="Arial" w:hAnsi="Arial" w:cs="Arial"/>
          <w:color w:val="333333"/>
          <w:sz w:val="21"/>
          <w:szCs w:val="21"/>
        </w:rPr>
        <w:t xml:space="preserve"> </w:t>
      </w:r>
      <w:r>
        <w:rPr>
          <w:rFonts w:ascii="Arial" w:hAnsi="Arial" w:cs="Arial"/>
          <w:color w:val="333333"/>
          <w:sz w:val="21"/>
          <w:szCs w:val="21"/>
        </w:rPr>
        <w:t>Haryadi dituntut hukuman 1,5 tahun penjara dan denda sebesar Rp50 juta subsider tiga bulan kurungan oleh Jaksa Penuntut Umum (JPU) dalam sidang tuntutan di Pengadilan Tindak Pidana Korupsi (Tipikor) Jogja, Selasa (26/5/2015).Dalam sidang yang diketuai Majelis Hakim Sri Mumpuni itu, terdakwa dinilai melanggar Pasal 3 UU Nomor 31 Tahun 1999 tentang Pemberantasan Tindak Pidana Korupsi.</w:t>
      </w:r>
    </w:p>
    <w:p w:rsidR="00996667" w:rsidRDefault="00996667" w:rsidP="00996667">
      <w:pPr>
        <w:pStyle w:val="NormalWeb"/>
        <w:shd w:val="clear" w:color="auto" w:fill="FFFFFF"/>
        <w:spacing w:before="0" w:beforeAutospacing="0" w:after="0" w:afterAutospacing="0" w:line="330" w:lineRule="atLeast"/>
        <w:jc w:val="both"/>
        <w:rPr>
          <w:rFonts w:ascii="Arial" w:hAnsi="Arial" w:cs="Arial"/>
          <w:color w:val="333333"/>
          <w:sz w:val="21"/>
          <w:szCs w:val="21"/>
        </w:rPr>
      </w:pPr>
    </w:p>
    <w:p w:rsidR="00CD007C" w:rsidRDefault="00CD007C" w:rsidP="00996667">
      <w:pPr>
        <w:pStyle w:val="NormalWeb"/>
        <w:shd w:val="clear" w:color="auto" w:fill="FFFFFF"/>
        <w:spacing w:before="0" w:beforeAutospacing="0" w:after="225" w:afterAutospacing="0" w:line="330" w:lineRule="atLeast"/>
        <w:jc w:val="both"/>
        <w:rPr>
          <w:rFonts w:ascii="Arial" w:hAnsi="Arial" w:cs="Arial"/>
          <w:color w:val="333333"/>
          <w:sz w:val="21"/>
          <w:szCs w:val="21"/>
        </w:rPr>
      </w:pPr>
      <w:r>
        <w:rPr>
          <w:rFonts w:ascii="Arial" w:hAnsi="Arial" w:cs="Arial"/>
          <w:color w:val="333333"/>
          <w:sz w:val="21"/>
          <w:szCs w:val="21"/>
        </w:rPr>
        <w:t>JPU Diliana menguraikan terdakwa menggunakan dana hibah PBVSI untuk Persatuan Bola Voli (PBV) Yuso dengan laporan pertanggungjawaban fiktif.</w:t>
      </w:r>
    </w:p>
    <w:p w:rsidR="00CD007C" w:rsidRDefault="00CD007C" w:rsidP="00996667">
      <w:pPr>
        <w:pStyle w:val="NormalWeb"/>
        <w:shd w:val="clear" w:color="auto" w:fill="FFFFFF"/>
        <w:spacing w:before="0" w:beforeAutospacing="0" w:after="225" w:afterAutospacing="0" w:line="330" w:lineRule="atLeast"/>
        <w:jc w:val="both"/>
        <w:rPr>
          <w:rFonts w:ascii="Arial" w:hAnsi="Arial" w:cs="Arial"/>
          <w:color w:val="333333"/>
          <w:sz w:val="21"/>
          <w:szCs w:val="21"/>
        </w:rPr>
      </w:pPr>
      <w:r>
        <w:rPr>
          <w:rFonts w:ascii="Arial" w:hAnsi="Arial" w:cs="Arial"/>
          <w:color w:val="333333"/>
          <w:sz w:val="21"/>
          <w:szCs w:val="21"/>
        </w:rPr>
        <w:t>“Akibatnya negara dirugikan Rp537,4 juta berdasarkan Laporan Hasil Pemeriksaan (LHP) BPK,” sebutnya.</w:t>
      </w:r>
    </w:p>
    <w:p w:rsidR="00CD007C" w:rsidRDefault="00CD007C" w:rsidP="00996667">
      <w:pPr>
        <w:pStyle w:val="NormalWeb"/>
        <w:shd w:val="clear" w:color="auto" w:fill="FFFFFF"/>
        <w:spacing w:before="0" w:beforeAutospacing="0" w:after="225" w:afterAutospacing="0" w:line="330" w:lineRule="atLeast"/>
        <w:jc w:val="both"/>
        <w:rPr>
          <w:rFonts w:ascii="Arial" w:hAnsi="Arial" w:cs="Arial"/>
          <w:color w:val="333333"/>
          <w:sz w:val="21"/>
          <w:szCs w:val="21"/>
        </w:rPr>
      </w:pPr>
      <w:r>
        <w:rPr>
          <w:rFonts w:ascii="Arial" w:hAnsi="Arial" w:cs="Arial"/>
          <w:color w:val="333333"/>
          <w:sz w:val="21"/>
          <w:szCs w:val="21"/>
        </w:rPr>
        <w:t>Pada 2012, jelas dia, terdakwa mengajukan permohonan dana hibah ke KONI Jogja senilai Rp999,9 juta. Sekitar Maret, terdakwa mengajukan pencairan tahap pertama sejumlah Rp646 juta. Setelah dana cair, Rp250 juta digunakan untuk membiayai kegiatan PBV Yuso yakni Pro Liga 2012.</w:t>
      </w:r>
    </w:p>
    <w:p w:rsidR="00CD007C" w:rsidRDefault="00CD007C" w:rsidP="00996667">
      <w:pPr>
        <w:pStyle w:val="NormalWeb"/>
        <w:shd w:val="clear" w:color="auto" w:fill="FFFFFF"/>
        <w:spacing w:before="0" w:beforeAutospacing="0" w:after="225" w:afterAutospacing="0" w:line="330" w:lineRule="atLeast"/>
        <w:jc w:val="both"/>
        <w:rPr>
          <w:rFonts w:ascii="Arial" w:hAnsi="Arial" w:cs="Arial"/>
          <w:color w:val="333333"/>
          <w:sz w:val="21"/>
          <w:szCs w:val="21"/>
        </w:rPr>
      </w:pPr>
      <w:r>
        <w:rPr>
          <w:rFonts w:ascii="Arial" w:hAnsi="Arial" w:cs="Arial"/>
          <w:color w:val="333333"/>
          <w:sz w:val="21"/>
          <w:szCs w:val="21"/>
        </w:rPr>
        <w:t>“Padahal, kegiatan itu tidak tercatat saat mengajukan dana hibah,” kata Diliana.</w:t>
      </w:r>
    </w:p>
    <w:p w:rsidR="00CD007C" w:rsidRDefault="00CD007C" w:rsidP="00996667">
      <w:pPr>
        <w:pStyle w:val="NormalWeb"/>
        <w:shd w:val="clear" w:color="auto" w:fill="FFFFFF"/>
        <w:spacing w:before="0" w:beforeAutospacing="0" w:after="225" w:afterAutospacing="0" w:line="330" w:lineRule="atLeast"/>
        <w:jc w:val="both"/>
        <w:rPr>
          <w:rFonts w:ascii="Arial" w:hAnsi="Arial" w:cs="Arial"/>
          <w:color w:val="333333"/>
          <w:sz w:val="21"/>
          <w:szCs w:val="21"/>
        </w:rPr>
      </w:pPr>
      <w:r>
        <w:rPr>
          <w:rFonts w:ascii="Arial" w:hAnsi="Arial" w:cs="Arial"/>
          <w:color w:val="333333"/>
          <w:sz w:val="21"/>
          <w:szCs w:val="21"/>
        </w:rPr>
        <w:t>Ditambahkannya, bukti administrasi juga tidak lengkap dan tidak sah. Penasihat hukum terdakwa, Beni Parwadi mengatakan segera mengajukan pledoi setelah tuntutan.</w:t>
      </w:r>
    </w:p>
    <w:p w:rsidR="00CD007C" w:rsidRDefault="00CD007C" w:rsidP="00996667">
      <w:pPr>
        <w:pStyle w:val="NormalWeb"/>
        <w:shd w:val="clear" w:color="auto" w:fill="FFFFFF"/>
        <w:spacing w:before="0" w:beforeAutospacing="0" w:after="225" w:afterAutospacing="0" w:line="330" w:lineRule="atLeast"/>
        <w:jc w:val="both"/>
        <w:rPr>
          <w:rFonts w:ascii="Arial" w:hAnsi="Arial" w:cs="Arial"/>
          <w:color w:val="333333"/>
          <w:sz w:val="21"/>
          <w:szCs w:val="21"/>
        </w:rPr>
      </w:pPr>
      <w:r>
        <w:rPr>
          <w:rFonts w:ascii="Arial" w:hAnsi="Arial" w:cs="Arial"/>
          <w:color w:val="333333"/>
          <w:sz w:val="21"/>
          <w:szCs w:val="21"/>
        </w:rPr>
        <w:t>“Kami susun pembelaan dan paparkan dalam sidang selanjutnya,” tandas dia.</w:t>
      </w:r>
    </w:p>
    <w:p w:rsidR="00D15173" w:rsidRDefault="00D15173" w:rsidP="00996667">
      <w:pPr>
        <w:jc w:val="both"/>
      </w:pPr>
    </w:p>
    <w:p w:rsidR="00996667" w:rsidRDefault="00996667" w:rsidP="00996667">
      <w:pPr>
        <w:jc w:val="both"/>
      </w:pPr>
    </w:p>
    <w:p w:rsidR="00996667" w:rsidRDefault="00996667" w:rsidP="00996667">
      <w:pPr>
        <w:jc w:val="both"/>
      </w:pPr>
    </w:p>
    <w:p w:rsidR="00996667" w:rsidRDefault="00996667" w:rsidP="00996667">
      <w:pPr>
        <w:jc w:val="both"/>
      </w:pPr>
    </w:p>
    <w:p w:rsidR="00CD007C" w:rsidRDefault="00CD007C" w:rsidP="00996667">
      <w:pPr>
        <w:jc w:val="both"/>
      </w:pPr>
      <w:r>
        <w:t>Sumber Berita:</w:t>
      </w:r>
    </w:p>
    <w:p w:rsidR="0045683F" w:rsidRDefault="00512D05" w:rsidP="0023330F">
      <w:pPr>
        <w:pStyle w:val="ListParagraph"/>
        <w:numPr>
          <w:ilvl w:val="0"/>
          <w:numId w:val="2"/>
        </w:numPr>
        <w:jc w:val="both"/>
      </w:pPr>
      <w:r>
        <w:t>jogja.solopos.com : Kasus Hibah KONI Jogja Ketua PBVSI dituntut 1,5 tahu</w:t>
      </w:r>
      <w:r w:rsidR="00AE447F">
        <w:t xml:space="preserve">n penjara, </w:t>
      </w:r>
      <w:r>
        <w:t>28 Mei 2015</w:t>
      </w:r>
      <w:r w:rsidR="00435234">
        <w:t xml:space="preserve">. </w:t>
      </w:r>
    </w:p>
    <w:p w:rsidR="00CD007C" w:rsidRDefault="00435234" w:rsidP="0023330F">
      <w:pPr>
        <w:pStyle w:val="ListParagraph"/>
        <w:numPr>
          <w:ilvl w:val="0"/>
          <w:numId w:val="2"/>
        </w:numPr>
        <w:jc w:val="both"/>
      </w:pPr>
      <w:r>
        <w:t>Sindo, 27 Mei 2015 Halaman 11</w:t>
      </w:r>
      <w:r w:rsidR="00512D05">
        <w:t>.</w:t>
      </w:r>
    </w:p>
    <w:p w:rsidR="00435234" w:rsidRDefault="00435234" w:rsidP="0023330F">
      <w:pPr>
        <w:jc w:val="both"/>
      </w:pPr>
    </w:p>
    <w:p w:rsidR="008B005E" w:rsidRDefault="00435234" w:rsidP="0023330F">
      <w:pPr>
        <w:jc w:val="both"/>
        <w:rPr>
          <w:sz w:val="24"/>
          <w:szCs w:val="24"/>
        </w:rPr>
      </w:pPr>
      <w:r w:rsidRPr="003060A6">
        <w:rPr>
          <w:sz w:val="24"/>
          <w:szCs w:val="24"/>
        </w:rPr>
        <w:t>Catatan Berita</w:t>
      </w:r>
      <w:r w:rsidR="008B005E">
        <w:rPr>
          <w:sz w:val="24"/>
          <w:szCs w:val="24"/>
        </w:rPr>
        <w:t>:</w:t>
      </w:r>
    </w:p>
    <w:p w:rsidR="00512D05" w:rsidRPr="00B73C92" w:rsidRDefault="008B005E" w:rsidP="00B73C92">
      <w:pPr>
        <w:pStyle w:val="ListParagraph"/>
        <w:numPr>
          <w:ilvl w:val="0"/>
          <w:numId w:val="3"/>
        </w:numPr>
        <w:ind w:left="426" w:hanging="426"/>
        <w:jc w:val="both"/>
        <w:rPr>
          <w:sz w:val="24"/>
          <w:szCs w:val="24"/>
        </w:rPr>
      </w:pPr>
      <w:r w:rsidRPr="00B73C92">
        <w:rPr>
          <w:sz w:val="24"/>
          <w:szCs w:val="24"/>
        </w:rPr>
        <w:t>Hibah adalah pemberian uang/barang atau jas</w:t>
      </w:r>
      <w:r w:rsidR="0023330F" w:rsidRPr="00B73C92">
        <w:rPr>
          <w:sz w:val="24"/>
          <w:szCs w:val="24"/>
        </w:rPr>
        <w:t xml:space="preserve">a dari pemerintah daerah kepada </w:t>
      </w:r>
      <w:r w:rsidRPr="00B73C92">
        <w:rPr>
          <w:sz w:val="24"/>
          <w:szCs w:val="24"/>
        </w:rPr>
        <w:t>pemerintah atau pemerintah daerah lainnya, pe</w:t>
      </w:r>
      <w:r w:rsidR="0023330F" w:rsidRPr="00B73C92">
        <w:rPr>
          <w:sz w:val="24"/>
          <w:szCs w:val="24"/>
        </w:rPr>
        <w:t xml:space="preserve">rusahaan daerah, masyarakat dan organisasi </w:t>
      </w:r>
      <w:r w:rsidRPr="00B73C92">
        <w:rPr>
          <w:sz w:val="24"/>
          <w:szCs w:val="24"/>
        </w:rPr>
        <w:t xml:space="preserve">kemasyarakatan, yang secara spesifik </w:t>
      </w:r>
      <w:r w:rsidR="0023330F" w:rsidRPr="00B73C92">
        <w:rPr>
          <w:sz w:val="24"/>
          <w:szCs w:val="24"/>
        </w:rPr>
        <w:t xml:space="preserve">telah ditetapkan peruntukannya, </w:t>
      </w:r>
      <w:r w:rsidRPr="00B73C92">
        <w:rPr>
          <w:sz w:val="24"/>
          <w:szCs w:val="24"/>
        </w:rPr>
        <w:t>bersifat tidak wajib dan tidak mengikat, serta tidak s</w:t>
      </w:r>
      <w:r w:rsidR="0023330F" w:rsidRPr="00B73C92">
        <w:rPr>
          <w:sz w:val="24"/>
          <w:szCs w:val="24"/>
        </w:rPr>
        <w:t xml:space="preserve">ecara terus menerus yang </w:t>
      </w:r>
      <w:r w:rsidRPr="00B73C92">
        <w:rPr>
          <w:sz w:val="24"/>
          <w:szCs w:val="24"/>
        </w:rPr>
        <w:t>bertujuan untuk menunjang penyeleng</w:t>
      </w:r>
      <w:r w:rsidR="00512D05" w:rsidRPr="00B73C92">
        <w:rPr>
          <w:sz w:val="24"/>
          <w:szCs w:val="24"/>
        </w:rPr>
        <w:t xml:space="preserve">garaan urusan pemerintah daerah (Pasal 1 angka 14). </w:t>
      </w:r>
    </w:p>
    <w:p w:rsidR="008B005E" w:rsidRPr="00B73C92" w:rsidRDefault="00512D05" w:rsidP="00B73C92">
      <w:pPr>
        <w:pStyle w:val="ListParagraph"/>
        <w:numPr>
          <w:ilvl w:val="0"/>
          <w:numId w:val="3"/>
        </w:numPr>
        <w:ind w:left="426" w:hanging="426"/>
        <w:jc w:val="both"/>
        <w:rPr>
          <w:sz w:val="24"/>
          <w:szCs w:val="24"/>
        </w:rPr>
      </w:pPr>
      <w:r w:rsidRPr="00B73C92">
        <w:rPr>
          <w:sz w:val="24"/>
          <w:szCs w:val="24"/>
        </w:rPr>
        <w:t>Pasal</w:t>
      </w:r>
      <w:r w:rsidR="008B005E" w:rsidRPr="00B73C92">
        <w:rPr>
          <w:sz w:val="24"/>
          <w:szCs w:val="24"/>
        </w:rPr>
        <w:t xml:space="preserve"> 5 Permendagri </w:t>
      </w:r>
      <w:r w:rsidRPr="00B73C92">
        <w:rPr>
          <w:sz w:val="24"/>
          <w:szCs w:val="24"/>
        </w:rPr>
        <w:t xml:space="preserve">Nomor </w:t>
      </w:r>
      <w:r w:rsidR="008B005E" w:rsidRPr="00B73C92">
        <w:rPr>
          <w:sz w:val="24"/>
          <w:szCs w:val="24"/>
        </w:rPr>
        <w:t>32</w:t>
      </w:r>
      <w:r w:rsidRPr="00B73C92">
        <w:rPr>
          <w:sz w:val="24"/>
          <w:szCs w:val="24"/>
        </w:rPr>
        <w:t xml:space="preserve"> Tahun </w:t>
      </w:r>
      <w:r w:rsidR="008B005E" w:rsidRPr="00B73C92">
        <w:rPr>
          <w:sz w:val="24"/>
          <w:szCs w:val="24"/>
        </w:rPr>
        <w:t>2011 menyatakan Hibah dapat diberikan kepada:</w:t>
      </w:r>
    </w:p>
    <w:p w:rsidR="008B005E" w:rsidRDefault="00512D05" w:rsidP="00B73C92">
      <w:pPr>
        <w:tabs>
          <w:tab w:val="left" w:pos="426"/>
        </w:tabs>
        <w:ind w:left="426"/>
        <w:jc w:val="both"/>
        <w:rPr>
          <w:sz w:val="24"/>
          <w:szCs w:val="24"/>
        </w:rPr>
      </w:pPr>
      <w:r>
        <w:rPr>
          <w:sz w:val="24"/>
          <w:szCs w:val="24"/>
        </w:rPr>
        <w:t xml:space="preserve">(1) Hibah kepada Pemerintah </w:t>
      </w:r>
      <w:r w:rsidR="008B005E">
        <w:rPr>
          <w:sz w:val="24"/>
          <w:szCs w:val="24"/>
        </w:rPr>
        <w:t xml:space="preserve">diberikan </w:t>
      </w:r>
      <w:r w:rsidR="008B005E" w:rsidRPr="008B005E">
        <w:rPr>
          <w:sz w:val="24"/>
          <w:szCs w:val="24"/>
        </w:rPr>
        <w:t xml:space="preserve">kepada satuan kerja dari kementerian/lembaga </w:t>
      </w:r>
      <w:r w:rsidR="008B005E">
        <w:rPr>
          <w:sz w:val="24"/>
          <w:szCs w:val="24"/>
        </w:rPr>
        <w:t xml:space="preserve">pemerintah non kementerian yang </w:t>
      </w:r>
      <w:r w:rsidR="008B005E" w:rsidRPr="008B005E">
        <w:rPr>
          <w:sz w:val="24"/>
          <w:szCs w:val="24"/>
        </w:rPr>
        <w:t xml:space="preserve">wilayah kerjanya berada </w:t>
      </w:r>
      <w:r w:rsidR="008B005E">
        <w:rPr>
          <w:sz w:val="24"/>
          <w:szCs w:val="24"/>
        </w:rPr>
        <w:t>dalam daerah yang bersangkutan.</w:t>
      </w:r>
    </w:p>
    <w:p w:rsidR="0023330F" w:rsidRDefault="008B005E" w:rsidP="00B73C92">
      <w:pPr>
        <w:tabs>
          <w:tab w:val="left" w:pos="426"/>
        </w:tabs>
        <w:ind w:left="426"/>
        <w:jc w:val="both"/>
        <w:rPr>
          <w:sz w:val="24"/>
          <w:szCs w:val="24"/>
        </w:rPr>
      </w:pPr>
      <w:r w:rsidRPr="008B005E">
        <w:rPr>
          <w:sz w:val="24"/>
          <w:szCs w:val="24"/>
        </w:rPr>
        <w:t>(2) Hibah kepada pemerintah daerah lainnya diberikan kepada daerah otonom baru hasi</w:t>
      </w:r>
      <w:r w:rsidR="0023330F">
        <w:rPr>
          <w:sz w:val="24"/>
          <w:szCs w:val="24"/>
        </w:rPr>
        <w:t xml:space="preserve">l pemekaran daerah sebagaimana </w:t>
      </w:r>
      <w:r w:rsidRPr="008B005E">
        <w:rPr>
          <w:sz w:val="24"/>
          <w:szCs w:val="24"/>
        </w:rPr>
        <w:t>diamanatka</w:t>
      </w:r>
      <w:r w:rsidR="0023330F">
        <w:rPr>
          <w:sz w:val="24"/>
          <w:szCs w:val="24"/>
        </w:rPr>
        <w:t>n peraturan perundang-undangan.</w:t>
      </w:r>
    </w:p>
    <w:p w:rsidR="0023330F" w:rsidRDefault="008B005E" w:rsidP="00B73C92">
      <w:pPr>
        <w:tabs>
          <w:tab w:val="left" w:pos="426"/>
        </w:tabs>
        <w:ind w:left="426"/>
        <w:jc w:val="both"/>
        <w:rPr>
          <w:sz w:val="24"/>
          <w:szCs w:val="24"/>
        </w:rPr>
      </w:pPr>
      <w:r w:rsidRPr="008B005E">
        <w:rPr>
          <w:sz w:val="24"/>
          <w:szCs w:val="24"/>
        </w:rPr>
        <w:t>(3) Hibah kepada perusahaan daerah diberikan kepada Badan Usaha Milik Daerah da</w:t>
      </w:r>
      <w:r w:rsidR="0023330F">
        <w:rPr>
          <w:sz w:val="24"/>
          <w:szCs w:val="24"/>
        </w:rPr>
        <w:t xml:space="preserve">lam rangka penerusan hibah yang </w:t>
      </w:r>
      <w:r w:rsidRPr="008B005E">
        <w:rPr>
          <w:sz w:val="24"/>
          <w:szCs w:val="24"/>
        </w:rPr>
        <w:t>diterima pemerintah daerah dari Pemerintah se</w:t>
      </w:r>
      <w:r w:rsidR="0023330F">
        <w:rPr>
          <w:sz w:val="24"/>
          <w:szCs w:val="24"/>
        </w:rPr>
        <w:t>suai dengan ketentuan peraturan perundang-undangan.</w:t>
      </w:r>
    </w:p>
    <w:p w:rsidR="0023330F" w:rsidRDefault="008B005E" w:rsidP="00B73C92">
      <w:pPr>
        <w:tabs>
          <w:tab w:val="left" w:pos="426"/>
        </w:tabs>
        <w:ind w:left="426"/>
        <w:jc w:val="both"/>
        <w:rPr>
          <w:sz w:val="24"/>
          <w:szCs w:val="24"/>
        </w:rPr>
      </w:pPr>
      <w:r w:rsidRPr="008B005E">
        <w:rPr>
          <w:sz w:val="24"/>
          <w:szCs w:val="24"/>
        </w:rPr>
        <w:t xml:space="preserve">(4) Hibah kepada masyarakat </w:t>
      </w:r>
      <w:r w:rsidR="0023330F">
        <w:rPr>
          <w:sz w:val="24"/>
          <w:szCs w:val="24"/>
        </w:rPr>
        <w:t xml:space="preserve"> diberikan </w:t>
      </w:r>
      <w:r w:rsidRPr="008B005E">
        <w:rPr>
          <w:sz w:val="24"/>
          <w:szCs w:val="24"/>
        </w:rPr>
        <w:t>kepada kelompok orang yang memiliki</w:t>
      </w:r>
      <w:r w:rsidR="0023330F">
        <w:rPr>
          <w:sz w:val="24"/>
          <w:szCs w:val="24"/>
        </w:rPr>
        <w:t xml:space="preserve"> kegiatan tertentu dalam bidang </w:t>
      </w:r>
      <w:r w:rsidRPr="008B005E">
        <w:rPr>
          <w:sz w:val="24"/>
          <w:szCs w:val="24"/>
        </w:rPr>
        <w:t>perekonomia</w:t>
      </w:r>
      <w:r w:rsidR="0023330F">
        <w:rPr>
          <w:sz w:val="24"/>
          <w:szCs w:val="24"/>
        </w:rPr>
        <w:t xml:space="preserve">n, </w:t>
      </w:r>
      <w:r w:rsidRPr="008B005E">
        <w:rPr>
          <w:sz w:val="24"/>
          <w:szCs w:val="24"/>
        </w:rPr>
        <w:t>pendidikan, kesehatan, keagamaa</w:t>
      </w:r>
      <w:r w:rsidR="0023330F">
        <w:rPr>
          <w:sz w:val="24"/>
          <w:szCs w:val="24"/>
        </w:rPr>
        <w:t>n, kesenian, adat istiadat, dan keolahragaan non-profesional.</w:t>
      </w:r>
    </w:p>
    <w:p w:rsidR="0023330F" w:rsidRDefault="008B005E" w:rsidP="00B73C92">
      <w:pPr>
        <w:tabs>
          <w:tab w:val="left" w:pos="426"/>
        </w:tabs>
        <w:ind w:left="426"/>
        <w:jc w:val="both"/>
        <w:rPr>
          <w:sz w:val="24"/>
          <w:szCs w:val="24"/>
        </w:rPr>
      </w:pPr>
      <w:r w:rsidRPr="008B005E">
        <w:rPr>
          <w:sz w:val="24"/>
          <w:szCs w:val="24"/>
        </w:rPr>
        <w:t>(5) Hibah kepada organisasi kemasyarakatan diberikan kepada organisasi kemasyara</w:t>
      </w:r>
      <w:r w:rsidR="0023330F">
        <w:rPr>
          <w:sz w:val="24"/>
          <w:szCs w:val="24"/>
        </w:rPr>
        <w:t xml:space="preserve">katan yang dibentuk berdasarkan </w:t>
      </w:r>
      <w:r w:rsidR="00512D05">
        <w:rPr>
          <w:sz w:val="24"/>
          <w:szCs w:val="24"/>
        </w:rPr>
        <w:t>peraturan perundang-undangan.</w:t>
      </w:r>
    </w:p>
    <w:p w:rsidR="001F45FE" w:rsidRPr="001F45FE" w:rsidRDefault="001F45FE" w:rsidP="0023330F">
      <w:pPr>
        <w:jc w:val="both"/>
        <w:rPr>
          <w:sz w:val="18"/>
          <w:szCs w:val="18"/>
        </w:rPr>
      </w:pPr>
    </w:p>
    <w:p w:rsidR="001F45FE" w:rsidRPr="001F45FE" w:rsidRDefault="001F45FE" w:rsidP="0023330F">
      <w:pPr>
        <w:jc w:val="both"/>
        <w:rPr>
          <w:sz w:val="18"/>
          <w:szCs w:val="18"/>
        </w:rPr>
      </w:pPr>
    </w:p>
    <w:sectPr w:rsidR="001F45FE" w:rsidRPr="001F4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F78"/>
    <w:multiLevelType w:val="hybridMultilevel"/>
    <w:tmpl w:val="C6261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5479AA"/>
    <w:multiLevelType w:val="hybridMultilevel"/>
    <w:tmpl w:val="7B3631F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4600AB0"/>
    <w:multiLevelType w:val="hybridMultilevel"/>
    <w:tmpl w:val="6ABAC406"/>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C"/>
    <w:rsid w:val="00005DFD"/>
    <w:rsid w:val="00025D11"/>
    <w:rsid w:val="000471D4"/>
    <w:rsid w:val="000E7C1B"/>
    <w:rsid w:val="001F45FE"/>
    <w:rsid w:val="0023330F"/>
    <w:rsid w:val="002B384D"/>
    <w:rsid w:val="002C6096"/>
    <w:rsid w:val="003060A6"/>
    <w:rsid w:val="00325556"/>
    <w:rsid w:val="003C30E4"/>
    <w:rsid w:val="00435234"/>
    <w:rsid w:val="00436867"/>
    <w:rsid w:val="0045683F"/>
    <w:rsid w:val="004618E5"/>
    <w:rsid w:val="004922F3"/>
    <w:rsid w:val="00512D05"/>
    <w:rsid w:val="006203B7"/>
    <w:rsid w:val="00691B7E"/>
    <w:rsid w:val="007E373E"/>
    <w:rsid w:val="008A192C"/>
    <w:rsid w:val="008A777B"/>
    <w:rsid w:val="008B005E"/>
    <w:rsid w:val="008D4B20"/>
    <w:rsid w:val="008F5319"/>
    <w:rsid w:val="009924D4"/>
    <w:rsid w:val="00996446"/>
    <w:rsid w:val="00996667"/>
    <w:rsid w:val="009A5824"/>
    <w:rsid w:val="00A40A0B"/>
    <w:rsid w:val="00A66C43"/>
    <w:rsid w:val="00AE447F"/>
    <w:rsid w:val="00AE46DB"/>
    <w:rsid w:val="00B73C92"/>
    <w:rsid w:val="00BB7C5A"/>
    <w:rsid w:val="00BF31BC"/>
    <w:rsid w:val="00BF5A0A"/>
    <w:rsid w:val="00C33D3B"/>
    <w:rsid w:val="00C71033"/>
    <w:rsid w:val="00C77739"/>
    <w:rsid w:val="00CA6462"/>
    <w:rsid w:val="00CB04E7"/>
    <w:rsid w:val="00CB4CE4"/>
    <w:rsid w:val="00CD007C"/>
    <w:rsid w:val="00D15173"/>
    <w:rsid w:val="00D34A01"/>
    <w:rsid w:val="00D634EE"/>
    <w:rsid w:val="00DB0429"/>
    <w:rsid w:val="00FC1E3A"/>
    <w:rsid w:val="00FD147D"/>
    <w:rsid w:val="00FE3A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07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D007C"/>
    <w:rPr>
      <w:b/>
      <w:bCs/>
    </w:rPr>
  </w:style>
  <w:style w:type="character" w:styleId="Emphasis">
    <w:name w:val="Emphasis"/>
    <w:basedOn w:val="DefaultParagraphFont"/>
    <w:uiPriority w:val="20"/>
    <w:qFormat/>
    <w:rsid w:val="00CD007C"/>
    <w:rPr>
      <w:i/>
      <w:iCs/>
    </w:rPr>
  </w:style>
  <w:style w:type="character" w:customStyle="1" w:styleId="apple-converted-space">
    <w:name w:val="apple-converted-space"/>
    <w:basedOn w:val="DefaultParagraphFont"/>
    <w:rsid w:val="00CD007C"/>
  </w:style>
  <w:style w:type="paragraph" w:styleId="BalloonText">
    <w:name w:val="Balloon Text"/>
    <w:basedOn w:val="Normal"/>
    <w:link w:val="BalloonTextChar"/>
    <w:uiPriority w:val="99"/>
    <w:semiHidden/>
    <w:unhideWhenUsed/>
    <w:rsid w:val="00CD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7C"/>
    <w:rPr>
      <w:rFonts w:ascii="Tahoma" w:hAnsi="Tahoma" w:cs="Tahoma"/>
      <w:sz w:val="16"/>
      <w:szCs w:val="16"/>
    </w:rPr>
  </w:style>
  <w:style w:type="character" w:styleId="Hyperlink">
    <w:name w:val="Hyperlink"/>
    <w:basedOn w:val="DefaultParagraphFont"/>
    <w:uiPriority w:val="99"/>
    <w:unhideWhenUsed/>
    <w:rsid w:val="00CD007C"/>
    <w:rPr>
      <w:color w:val="0000FF" w:themeColor="hyperlink"/>
      <w:u w:val="single"/>
    </w:rPr>
  </w:style>
  <w:style w:type="character" w:styleId="FollowedHyperlink">
    <w:name w:val="FollowedHyperlink"/>
    <w:basedOn w:val="DefaultParagraphFont"/>
    <w:uiPriority w:val="99"/>
    <w:semiHidden/>
    <w:unhideWhenUsed/>
    <w:rsid w:val="00435234"/>
    <w:rPr>
      <w:color w:val="800080" w:themeColor="followedHyperlink"/>
      <w:u w:val="single"/>
    </w:rPr>
  </w:style>
  <w:style w:type="paragraph" w:styleId="ListParagraph">
    <w:name w:val="List Paragraph"/>
    <w:basedOn w:val="Normal"/>
    <w:uiPriority w:val="34"/>
    <w:qFormat/>
    <w:rsid w:val="00435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07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D007C"/>
    <w:rPr>
      <w:b/>
      <w:bCs/>
    </w:rPr>
  </w:style>
  <w:style w:type="character" w:styleId="Emphasis">
    <w:name w:val="Emphasis"/>
    <w:basedOn w:val="DefaultParagraphFont"/>
    <w:uiPriority w:val="20"/>
    <w:qFormat/>
    <w:rsid w:val="00CD007C"/>
    <w:rPr>
      <w:i/>
      <w:iCs/>
    </w:rPr>
  </w:style>
  <w:style w:type="character" w:customStyle="1" w:styleId="apple-converted-space">
    <w:name w:val="apple-converted-space"/>
    <w:basedOn w:val="DefaultParagraphFont"/>
    <w:rsid w:val="00CD007C"/>
  </w:style>
  <w:style w:type="paragraph" w:styleId="BalloonText">
    <w:name w:val="Balloon Text"/>
    <w:basedOn w:val="Normal"/>
    <w:link w:val="BalloonTextChar"/>
    <w:uiPriority w:val="99"/>
    <w:semiHidden/>
    <w:unhideWhenUsed/>
    <w:rsid w:val="00CD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7C"/>
    <w:rPr>
      <w:rFonts w:ascii="Tahoma" w:hAnsi="Tahoma" w:cs="Tahoma"/>
      <w:sz w:val="16"/>
      <w:szCs w:val="16"/>
    </w:rPr>
  </w:style>
  <w:style w:type="character" w:styleId="Hyperlink">
    <w:name w:val="Hyperlink"/>
    <w:basedOn w:val="DefaultParagraphFont"/>
    <w:uiPriority w:val="99"/>
    <w:unhideWhenUsed/>
    <w:rsid w:val="00CD007C"/>
    <w:rPr>
      <w:color w:val="0000FF" w:themeColor="hyperlink"/>
      <w:u w:val="single"/>
    </w:rPr>
  </w:style>
  <w:style w:type="character" w:styleId="FollowedHyperlink">
    <w:name w:val="FollowedHyperlink"/>
    <w:basedOn w:val="DefaultParagraphFont"/>
    <w:uiPriority w:val="99"/>
    <w:semiHidden/>
    <w:unhideWhenUsed/>
    <w:rsid w:val="00435234"/>
    <w:rPr>
      <w:color w:val="800080" w:themeColor="followedHyperlink"/>
      <w:u w:val="single"/>
    </w:rPr>
  </w:style>
  <w:style w:type="paragraph" w:styleId="ListParagraph">
    <w:name w:val="List Paragraph"/>
    <w:basedOn w:val="Normal"/>
    <w:uiPriority w:val="34"/>
    <w:qFormat/>
    <w:rsid w:val="0043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0E52-775A-43C1-A891-0BADAE76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2015-08-12T03:35:00Z</cp:lastPrinted>
  <dcterms:created xsi:type="dcterms:W3CDTF">2015-12-11T06:55:00Z</dcterms:created>
  <dcterms:modified xsi:type="dcterms:W3CDTF">2015-12-11T06:55:00Z</dcterms:modified>
</cp:coreProperties>
</file>