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FC" w:rsidRPr="00D0743A" w:rsidRDefault="0010633B" w:rsidP="003A0C0F">
      <w:pPr>
        <w:jc w:val="both"/>
        <w:rPr>
          <w:rFonts w:ascii="Arial Narrow" w:hAnsi="Arial Narrow"/>
        </w:rPr>
      </w:pPr>
      <w:bookmarkStart w:id="0" w:name="_GoBack"/>
      <w:bookmarkEnd w:id="0"/>
      <w:r w:rsidRPr="00D0743A">
        <w:rPr>
          <w:rFonts w:ascii="Arial Narrow" w:hAnsi="Arial Narrow"/>
        </w:rPr>
        <w:t xml:space="preserve">JASA – RETRIBUSI - </w:t>
      </w:r>
      <w:r w:rsidR="007107FC" w:rsidRPr="00D0743A">
        <w:rPr>
          <w:rFonts w:ascii="Arial Narrow" w:hAnsi="Arial Narrow"/>
        </w:rPr>
        <w:t xml:space="preserve">PERUBAHAN  </w:t>
      </w:r>
    </w:p>
    <w:p w:rsidR="001C0E4B" w:rsidRPr="00D0743A" w:rsidRDefault="001C0E4B" w:rsidP="003A0C0F">
      <w:pPr>
        <w:jc w:val="both"/>
        <w:rPr>
          <w:rFonts w:ascii="Arial Narrow" w:hAnsi="Arial Narrow"/>
        </w:rPr>
      </w:pPr>
      <w:r w:rsidRPr="00D0743A">
        <w:rPr>
          <w:rFonts w:ascii="Arial Narrow" w:hAnsi="Arial Narrow"/>
        </w:rPr>
        <w:t>2015</w:t>
      </w:r>
    </w:p>
    <w:p w:rsidR="001C0E4B" w:rsidRPr="00D0743A" w:rsidRDefault="001C0E4B" w:rsidP="003A0C0F">
      <w:pPr>
        <w:jc w:val="both"/>
        <w:rPr>
          <w:rFonts w:ascii="Arial Narrow" w:hAnsi="Arial Narrow"/>
        </w:rPr>
      </w:pPr>
      <w:r w:rsidRPr="00D0743A">
        <w:rPr>
          <w:rFonts w:ascii="Arial Narrow" w:hAnsi="Arial Narrow"/>
        </w:rPr>
        <w:t xml:space="preserve">PERATURAN DAERAH </w:t>
      </w:r>
      <w:r w:rsidR="002838CE" w:rsidRPr="00D0743A">
        <w:rPr>
          <w:rFonts w:ascii="Arial Narrow" w:hAnsi="Arial Narrow"/>
        </w:rPr>
        <w:t>DAERAH ISTIMEWA YOGYAKARTA</w:t>
      </w:r>
      <w:r w:rsidRPr="00D0743A">
        <w:rPr>
          <w:rFonts w:ascii="Arial Narrow" w:hAnsi="Arial Narrow"/>
        </w:rPr>
        <w:t xml:space="preserve"> NO.</w:t>
      </w:r>
      <w:r w:rsidR="002838CE" w:rsidRPr="00D0743A">
        <w:rPr>
          <w:rFonts w:ascii="Arial Narrow" w:hAnsi="Arial Narrow"/>
        </w:rPr>
        <w:t xml:space="preserve"> </w:t>
      </w:r>
      <w:r w:rsidR="007107FC" w:rsidRPr="00D0743A">
        <w:rPr>
          <w:rFonts w:ascii="Arial Narrow" w:hAnsi="Arial Narrow"/>
        </w:rPr>
        <w:t>1</w:t>
      </w:r>
      <w:r w:rsidRPr="00D0743A">
        <w:rPr>
          <w:rFonts w:ascii="Arial Narrow" w:hAnsi="Arial Narrow"/>
        </w:rPr>
        <w:t xml:space="preserve">  LD  2015/NO </w:t>
      </w:r>
      <w:r w:rsidR="007107FC" w:rsidRPr="00D0743A">
        <w:rPr>
          <w:rFonts w:ascii="Arial Narrow" w:hAnsi="Arial Narrow"/>
        </w:rPr>
        <w:t>1</w:t>
      </w:r>
      <w:r w:rsidRPr="00D0743A">
        <w:rPr>
          <w:rFonts w:ascii="Arial Narrow" w:hAnsi="Arial Narrow"/>
        </w:rPr>
        <w:t xml:space="preserve">, SETDA </w:t>
      </w:r>
      <w:r w:rsidR="002838CE" w:rsidRPr="00D0743A">
        <w:rPr>
          <w:rFonts w:ascii="Arial Narrow" w:hAnsi="Arial Narrow"/>
        </w:rPr>
        <w:t>DAERAH ISTIMEWA YOGYAKARTA</w:t>
      </w:r>
      <w:r w:rsidRPr="00D0743A">
        <w:rPr>
          <w:rFonts w:ascii="Arial Narrow" w:hAnsi="Arial Narrow"/>
        </w:rPr>
        <w:t xml:space="preserve"> :  </w:t>
      </w:r>
      <w:r w:rsidR="007107FC" w:rsidRPr="00D0743A">
        <w:rPr>
          <w:rFonts w:ascii="Arial Narrow" w:hAnsi="Arial Narrow"/>
        </w:rPr>
        <w:t xml:space="preserve">5 </w:t>
      </w:r>
      <w:r w:rsidRPr="00D0743A">
        <w:rPr>
          <w:rFonts w:ascii="Arial Narrow" w:hAnsi="Arial Narrow"/>
        </w:rPr>
        <w:t xml:space="preserve"> HLM</w:t>
      </w:r>
    </w:p>
    <w:p w:rsidR="0080251C" w:rsidRPr="00D0743A" w:rsidRDefault="001C0E4B" w:rsidP="00AE294C">
      <w:pPr>
        <w:jc w:val="both"/>
        <w:rPr>
          <w:rFonts w:ascii="Arial Narrow" w:hAnsi="Arial Narrow"/>
        </w:rPr>
      </w:pPr>
      <w:r w:rsidRPr="00D0743A">
        <w:rPr>
          <w:rFonts w:ascii="Arial Narrow" w:hAnsi="Arial Narrow"/>
        </w:rPr>
        <w:t xml:space="preserve">PERATURAN DAERAH </w:t>
      </w:r>
      <w:r w:rsidR="002838CE" w:rsidRPr="00D0743A">
        <w:rPr>
          <w:rFonts w:ascii="Arial Narrow" w:hAnsi="Arial Narrow"/>
        </w:rPr>
        <w:t xml:space="preserve">DAERAH ISTIMEWA YOGYAKARTA </w:t>
      </w:r>
      <w:r w:rsidRPr="00D0743A">
        <w:rPr>
          <w:rFonts w:ascii="Arial Narrow" w:hAnsi="Arial Narrow"/>
        </w:rPr>
        <w:t xml:space="preserve">TENTANG </w:t>
      </w:r>
      <w:r w:rsidR="007107FC" w:rsidRPr="00D0743A">
        <w:rPr>
          <w:rFonts w:ascii="Arial Narrow" w:hAnsi="Arial Narrow"/>
        </w:rPr>
        <w:t xml:space="preserve">PERUBAHAN ATAS PERATURAN DAERAH PROVINSI DAERAH ISTIMEWA YOGYAKARTA NOMOR 11 TAHUN 2011 TENTANG RETRIBUSI JASA UMUM </w:t>
      </w:r>
    </w:p>
    <w:p w:rsidR="00AE294C" w:rsidRPr="00D0743A" w:rsidRDefault="00AE294C" w:rsidP="00F42F7E">
      <w:pPr>
        <w:ind w:left="1843" w:hanging="1842"/>
        <w:jc w:val="both"/>
        <w:rPr>
          <w:rFonts w:ascii="Arial Narrow" w:hAnsi="Arial Narrow"/>
        </w:rPr>
      </w:pPr>
    </w:p>
    <w:p w:rsidR="00944FC2" w:rsidRPr="00D0743A" w:rsidRDefault="003A0C0F" w:rsidP="00D67FE3">
      <w:pPr>
        <w:ind w:left="1843" w:hanging="1842"/>
        <w:jc w:val="both"/>
        <w:rPr>
          <w:rFonts w:ascii="Arial Narrow" w:hAnsi="Arial Narrow"/>
        </w:rPr>
      </w:pPr>
      <w:r w:rsidRPr="00D0743A">
        <w:rPr>
          <w:rFonts w:ascii="Arial Narrow" w:hAnsi="Arial Narrow"/>
        </w:rPr>
        <w:t>ABSTRAK  :</w:t>
      </w:r>
      <w:r w:rsidR="00F42F7E" w:rsidRPr="00D0743A">
        <w:rPr>
          <w:rFonts w:ascii="Arial Narrow" w:hAnsi="Arial Narrow"/>
        </w:rPr>
        <w:tab/>
      </w:r>
      <w:r w:rsidR="007107FC" w:rsidRPr="00D0743A">
        <w:rPr>
          <w:rFonts w:ascii="Arial Narrow" w:hAnsi="Arial Narrow"/>
        </w:rPr>
        <w:t>Pemerintah Daerah Daerah Istimewa Yogyakarta telah menetapkan Peraturan Daerah Provinsi Daerah Istimewa Yogyakarta Nomor 11 Tahun 2011 tentang Retribusi Jasa Umum, namun dalam implementasinya terdapat beberapa jenis Retribusi Jasa Umum yang belum tercantum dan juga terdapat jenis yang dihapus dalam Peraturan Daerah dimaksud, sehingga perlu adanya Perubahan Peraturan Daerah</w:t>
      </w:r>
    </w:p>
    <w:p w:rsidR="000241BE" w:rsidRPr="00D0743A" w:rsidRDefault="006A11C0" w:rsidP="00D67FE3">
      <w:pPr>
        <w:ind w:left="1123" w:firstLine="720"/>
        <w:jc w:val="both"/>
        <w:rPr>
          <w:rFonts w:ascii="Arial Narrow" w:hAnsi="Arial Narrow"/>
        </w:rPr>
      </w:pPr>
      <w:r w:rsidRPr="00D0743A">
        <w:rPr>
          <w:rFonts w:ascii="Arial Narrow" w:hAnsi="Arial Narrow"/>
        </w:rPr>
        <w:t>Dasar Hukum Peraturan Daerah ini adalah  :</w:t>
      </w:r>
    </w:p>
    <w:p w:rsidR="00B81231" w:rsidRPr="00D0743A" w:rsidRDefault="006A11C0" w:rsidP="00D67FE3">
      <w:pPr>
        <w:ind w:left="1843"/>
        <w:jc w:val="both"/>
        <w:rPr>
          <w:rFonts w:ascii="Arial Narrow" w:hAnsi="Arial Narrow"/>
        </w:rPr>
      </w:pPr>
      <w:r w:rsidRPr="00D0743A">
        <w:rPr>
          <w:rFonts w:ascii="Arial Narrow" w:hAnsi="Arial Narrow"/>
        </w:rPr>
        <w:t>Pasal 18 ayat (6) Undang-Undang Dasar Negara Republik</w:t>
      </w:r>
      <w:r w:rsidR="000241BE" w:rsidRPr="00D0743A">
        <w:rPr>
          <w:rFonts w:ascii="Arial Narrow" w:hAnsi="Arial Narrow"/>
        </w:rPr>
        <w:t xml:space="preserve"> Indonesia Tahun </w:t>
      </w:r>
      <w:r w:rsidRPr="00D0743A">
        <w:rPr>
          <w:rFonts w:ascii="Arial Narrow" w:hAnsi="Arial Narrow"/>
        </w:rPr>
        <w:t>1945,  Un</w:t>
      </w:r>
      <w:r w:rsidR="00944FC2" w:rsidRPr="00D0743A">
        <w:rPr>
          <w:rFonts w:ascii="Arial Narrow" w:hAnsi="Arial Narrow"/>
        </w:rPr>
        <w:t>dang-Undang Nomor 3</w:t>
      </w:r>
      <w:r w:rsidRPr="00D0743A">
        <w:rPr>
          <w:rFonts w:ascii="Arial Narrow" w:hAnsi="Arial Narrow"/>
        </w:rPr>
        <w:t xml:space="preserve"> Tahun 1950,</w:t>
      </w:r>
      <w:r w:rsidR="00944FC2" w:rsidRPr="00D0743A">
        <w:rPr>
          <w:rFonts w:ascii="Arial Narrow" w:hAnsi="Arial Narrow"/>
        </w:rPr>
        <w:t xml:space="preserve"> Undang-Undang Nomor </w:t>
      </w:r>
      <w:r w:rsidR="000241BE" w:rsidRPr="00D0743A">
        <w:rPr>
          <w:rFonts w:ascii="Arial Narrow" w:hAnsi="Arial Narrow"/>
        </w:rPr>
        <w:t>23</w:t>
      </w:r>
      <w:r w:rsidRPr="00D0743A">
        <w:rPr>
          <w:rFonts w:ascii="Arial Narrow" w:hAnsi="Arial Narrow"/>
        </w:rPr>
        <w:t xml:space="preserve"> Tahun </w:t>
      </w:r>
      <w:r w:rsidR="000241BE" w:rsidRPr="00D0743A">
        <w:rPr>
          <w:rFonts w:ascii="Arial Narrow" w:hAnsi="Arial Narrow"/>
        </w:rPr>
        <w:t>2014</w:t>
      </w:r>
      <w:r w:rsidRPr="00D0743A">
        <w:rPr>
          <w:rFonts w:ascii="Arial Narrow" w:hAnsi="Arial Narrow"/>
        </w:rPr>
        <w:t>, Undang-Undang Nomor</w:t>
      </w:r>
      <w:r w:rsidR="00944FC2" w:rsidRPr="00D0743A">
        <w:rPr>
          <w:rFonts w:ascii="Arial Narrow" w:hAnsi="Arial Narrow"/>
        </w:rPr>
        <w:t xml:space="preserve"> </w:t>
      </w:r>
      <w:r w:rsidR="000241BE" w:rsidRPr="00D0743A">
        <w:rPr>
          <w:rFonts w:ascii="Arial Narrow" w:hAnsi="Arial Narrow"/>
        </w:rPr>
        <w:t>28</w:t>
      </w:r>
      <w:r w:rsidRPr="00D0743A">
        <w:rPr>
          <w:rFonts w:ascii="Arial Narrow" w:hAnsi="Arial Narrow"/>
        </w:rPr>
        <w:t xml:space="preserve"> Tahun </w:t>
      </w:r>
      <w:r w:rsidR="000241BE" w:rsidRPr="00D0743A">
        <w:rPr>
          <w:rFonts w:ascii="Arial Narrow" w:hAnsi="Arial Narrow"/>
        </w:rPr>
        <w:t>2009</w:t>
      </w:r>
      <w:r w:rsidRPr="00D0743A">
        <w:rPr>
          <w:rFonts w:ascii="Arial Narrow" w:hAnsi="Arial Narrow"/>
        </w:rPr>
        <w:t xml:space="preserve">,  </w:t>
      </w:r>
      <w:r w:rsidR="00A7002C" w:rsidRPr="00D0743A">
        <w:rPr>
          <w:rFonts w:ascii="Arial Narrow" w:hAnsi="Arial Narrow"/>
        </w:rPr>
        <w:t xml:space="preserve">Undang – Undang Nomor </w:t>
      </w:r>
      <w:r w:rsidR="000241BE" w:rsidRPr="00D0743A">
        <w:rPr>
          <w:rFonts w:ascii="Arial Narrow" w:hAnsi="Arial Narrow"/>
        </w:rPr>
        <w:t xml:space="preserve">13 </w:t>
      </w:r>
      <w:r w:rsidR="00A7002C" w:rsidRPr="00D0743A">
        <w:rPr>
          <w:rFonts w:ascii="Arial Narrow" w:hAnsi="Arial Narrow"/>
        </w:rPr>
        <w:t>Tahun 20</w:t>
      </w:r>
      <w:r w:rsidR="00944FC2" w:rsidRPr="00D0743A">
        <w:rPr>
          <w:rFonts w:ascii="Arial Narrow" w:hAnsi="Arial Narrow"/>
        </w:rPr>
        <w:t>1</w:t>
      </w:r>
      <w:r w:rsidR="000241BE" w:rsidRPr="00D0743A">
        <w:rPr>
          <w:rFonts w:ascii="Arial Narrow" w:hAnsi="Arial Narrow"/>
        </w:rPr>
        <w:t>2</w:t>
      </w:r>
      <w:r w:rsidR="00A7002C" w:rsidRPr="00D0743A">
        <w:rPr>
          <w:rFonts w:ascii="Arial Narrow" w:hAnsi="Arial Narrow"/>
        </w:rPr>
        <w:t xml:space="preserve">,  </w:t>
      </w:r>
      <w:r w:rsidR="000241BE" w:rsidRPr="00D0743A">
        <w:rPr>
          <w:rFonts w:ascii="Arial Narrow" w:hAnsi="Arial Narrow"/>
        </w:rPr>
        <w:t>Peraturan Pemerintah Nomor 31 Tahun 1950, Peraturan Daerah Provinsi Daerah Istimewa Yogyakarta Nomor 7 Tahun 2007, Peraturan Daerah Provinsi Daerah Istimewa Yogyakarta Nomor 11 Tahun 2011.</w:t>
      </w:r>
    </w:p>
    <w:p w:rsidR="00A44913" w:rsidRPr="00D0743A" w:rsidRDefault="00A44913" w:rsidP="00D67FE3">
      <w:pPr>
        <w:tabs>
          <w:tab w:val="left" w:pos="1276"/>
          <w:tab w:val="left" w:pos="1418"/>
          <w:tab w:val="left" w:pos="1843"/>
          <w:tab w:val="left" w:pos="2127"/>
        </w:tabs>
        <w:ind w:left="1843" w:hanging="1843"/>
        <w:jc w:val="both"/>
        <w:rPr>
          <w:rFonts w:ascii="Arial Narrow" w:hAnsi="Arial Narrow"/>
        </w:rPr>
      </w:pPr>
    </w:p>
    <w:p w:rsidR="00D31953" w:rsidRPr="00D0743A" w:rsidRDefault="00F42F7E" w:rsidP="00D67FE3">
      <w:pPr>
        <w:tabs>
          <w:tab w:val="left" w:pos="1276"/>
          <w:tab w:val="left" w:pos="1418"/>
          <w:tab w:val="left" w:pos="1843"/>
          <w:tab w:val="left" w:pos="2127"/>
        </w:tabs>
        <w:ind w:left="1843" w:hanging="1843"/>
        <w:jc w:val="both"/>
        <w:rPr>
          <w:rFonts w:ascii="Arial Narrow" w:hAnsi="Arial Narrow"/>
        </w:rPr>
      </w:pPr>
      <w:r w:rsidRPr="00D0743A">
        <w:rPr>
          <w:rFonts w:ascii="Arial Narrow" w:hAnsi="Arial Narrow"/>
        </w:rPr>
        <w:t>Catatan :</w:t>
      </w:r>
      <w:r w:rsidRPr="00D0743A">
        <w:rPr>
          <w:rFonts w:ascii="Arial Narrow" w:hAnsi="Arial Narrow"/>
        </w:rPr>
        <w:tab/>
      </w:r>
      <w:r w:rsidRPr="00D0743A">
        <w:rPr>
          <w:rFonts w:ascii="Arial Narrow" w:hAnsi="Arial Narrow"/>
        </w:rPr>
        <w:tab/>
      </w:r>
      <w:r w:rsidR="00D31953" w:rsidRPr="00D0743A">
        <w:rPr>
          <w:rFonts w:ascii="Arial Narrow" w:hAnsi="Arial Narrow"/>
        </w:rPr>
        <w:t xml:space="preserve">        </w:t>
      </w:r>
      <w:r w:rsidRPr="00D0743A">
        <w:rPr>
          <w:rFonts w:ascii="Arial Narrow" w:hAnsi="Arial Narrow"/>
        </w:rPr>
        <w:t>P</w:t>
      </w:r>
      <w:r w:rsidR="006A11C0" w:rsidRPr="00D0743A">
        <w:rPr>
          <w:rFonts w:ascii="Arial Narrow" w:hAnsi="Arial Narrow"/>
        </w:rPr>
        <w:t>eraturan Daerah ini mulai berlaku  pada tanggal diundang ,</w:t>
      </w:r>
      <w:r w:rsidR="00D31953" w:rsidRPr="00D0743A">
        <w:rPr>
          <w:rFonts w:ascii="Arial Narrow" w:hAnsi="Arial Narrow"/>
        </w:rPr>
        <w:t xml:space="preserve"> 1 September 2015 </w:t>
      </w:r>
    </w:p>
    <w:p w:rsidR="000241BE" w:rsidRPr="00D0743A" w:rsidRDefault="000241BE" w:rsidP="00D67FE3">
      <w:pPr>
        <w:tabs>
          <w:tab w:val="left" w:pos="1276"/>
          <w:tab w:val="left" w:pos="1418"/>
          <w:tab w:val="left" w:pos="1843"/>
          <w:tab w:val="left" w:pos="2127"/>
        </w:tabs>
        <w:ind w:left="1843"/>
        <w:jc w:val="both"/>
        <w:rPr>
          <w:rFonts w:ascii="Arial Narrow" w:hAnsi="Arial Narrow"/>
        </w:rPr>
      </w:pPr>
      <w:r w:rsidRPr="00D0743A">
        <w:rPr>
          <w:rFonts w:ascii="Arial Narrow" w:hAnsi="Arial Narrow"/>
        </w:rPr>
        <w:t xml:space="preserve">Pada saat Perda ini diberlakukan, maka Perda Nomor 11 Tahun 2011 tentang </w:t>
      </w:r>
      <w:r w:rsidR="006E365A" w:rsidRPr="00D0743A">
        <w:rPr>
          <w:rFonts w:ascii="Arial Narrow" w:hAnsi="Arial Narrow"/>
        </w:rPr>
        <w:t>Retribusi Jasa Umum tidak berlaku.</w:t>
      </w:r>
    </w:p>
    <w:p w:rsidR="006E365A" w:rsidRPr="00D0743A" w:rsidRDefault="006E365A" w:rsidP="00D67FE3">
      <w:pPr>
        <w:tabs>
          <w:tab w:val="left" w:pos="1276"/>
          <w:tab w:val="left" w:pos="1418"/>
          <w:tab w:val="left" w:pos="1843"/>
          <w:tab w:val="left" w:pos="2127"/>
        </w:tabs>
        <w:ind w:left="1843"/>
        <w:jc w:val="both"/>
        <w:rPr>
          <w:rFonts w:ascii="Arial Narrow" w:hAnsi="Arial Narrow"/>
        </w:rPr>
      </w:pPr>
      <w:r w:rsidRPr="00D0743A">
        <w:rPr>
          <w:rFonts w:ascii="Arial Narrow" w:hAnsi="Arial Narrow"/>
        </w:rPr>
        <w:t>Penjelasan : 1 Halaman</w:t>
      </w:r>
    </w:p>
    <w:p w:rsidR="00A657F3" w:rsidRPr="00D0743A" w:rsidRDefault="00A657F3" w:rsidP="00A657F3">
      <w:pPr>
        <w:jc w:val="both"/>
        <w:rPr>
          <w:rFonts w:ascii="Arial Narrow" w:hAnsi="Arial Narrow"/>
        </w:rPr>
      </w:pPr>
      <w:r w:rsidRPr="00D0743A">
        <w:rPr>
          <w:rFonts w:ascii="Arial Narrow" w:hAnsi="Arial Narrow"/>
        </w:rPr>
        <w:t xml:space="preserve">LINGKUNGAN - PENGELOLAAN  </w:t>
      </w:r>
    </w:p>
    <w:p w:rsidR="00A657F3" w:rsidRPr="00D0743A" w:rsidRDefault="00A657F3" w:rsidP="00A657F3">
      <w:pPr>
        <w:jc w:val="both"/>
        <w:rPr>
          <w:rFonts w:ascii="Arial Narrow" w:hAnsi="Arial Narrow"/>
        </w:rPr>
      </w:pPr>
      <w:r w:rsidRPr="00D0743A">
        <w:rPr>
          <w:rFonts w:ascii="Arial Narrow" w:hAnsi="Arial Narrow"/>
        </w:rPr>
        <w:t>2015</w:t>
      </w:r>
    </w:p>
    <w:p w:rsidR="00A657F3" w:rsidRPr="00D0743A" w:rsidRDefault="00A657F3" w:rsidP="00A657F3">
      <w:pPr>
        <w:jc w:val="both"/>
        <w:rPr>
          <w:rFonts w:ascii="Arial Narrow" w:hAnsi="Arial Narrow"/>
        </w:rPr>
      </w:pPr>
      <w:r w:rsidRPr="00D0743A">
        <w:rPr>
          <w:rFonts w:ascii="Arial Narrow" w:hAnsi="Arial Narrow"/>
        </w:rPr>
        <w:t>PERATURAN DAERAH DAERAH ISTIMEWA YOGYAKARTA NO. 3  LD  2015/NO 5, SETDA DAERAH ISTIMEWA YOGYAKARTA :  75  HLM</w:t>
      </w:r>
    </w:p>
    <w:p w:rsidR="00A657F3" w:rsidRPr="00D0743A" w:rsidRDefault="00A657F3" w:rsidP="00A657F3">
      <w:pPr>
        <w:jc w:val="both"/>
        <w:rPr>
          <w:rFonts w:ascii="Arial Narrow" w:hAnsi="Arial Narrow"/>
        </w:rPr>
      </w:pPr>
      <w:r w:rsidRPr="00D0743A">
        <w:rPr>
          <w:rFonts w:ascii="Arial Narrow" w:hAnsi="Arial Narrow"/>
        </w:rPr>
        <w:t xml:space="preserve">PERATURAN DAERAH DAERAH ISTIMEWA YOGYAKARTA TENTANG PERLINDUNGAN DAN PENGELOLAAN LINGKUNGAN HIDUP. </w:t>
      </w:r>
    </w:p>
    <w:p w:rsidR="00A657F3" w:rsidRPr="00D0743A" w:rsidRDefault="00A657F3" w:rsidP="009746E5">
      <w:pPr>
        <w:ind w:left="1843" w:hanging="1842"/>
        <w:jc w:val="both"/>
        <w:rPr>
          <w:rFonts w:ascii="Arial Narrow" w:hAnsi="Arial Narrow"/>
        </w:rPr>
      </w:pPr>
    </w:p>
    <w:p w:rsidR="00A657F3" w:rsidRPr="00D0743A" w:rsidRDefault="00A657F3" w:rsidP="009746E5">
      <w:pPr>
        <w:ind w:left="1843" w:hanging="1842"/>
        <w:jc w:val="both"/>
        <w:rPr>
          <w:rFonts w:ascii="Arial Narrow" w:hAnsi="Arial Narrow"/>
        </w:rPr>
      </w:pPr>
      <w:r w:rsidRPr="00D0743A">
        <w:rPr>
          <w:rFonts w:ascii="Arial Narrow" w:hAnsi="Arial Narrow"/>
        </w:rPr>
        <w:lastRenderedPageBreak/>
        <w:t>ABSTRAK  :</w:t>
      </w:r>
      <w:r w:rsidRPr="00D0743A">
        <w:rPr>
          <w:rFonts w:ascii="Arial Narrow" w:hAnsi="Arial Narrow"/>
        </w:rPr>
        <w:tab/>
        <w:t xml:space="preserve">Kehidupan manusia harus menjaga kelestarian alam sebagai karunia Tuhan Yang Maha Esa yang merupakan perwujudan dari falsafah Daerah Istimewa Yogyakarta, hamemayu hayuning bawana. </w:t>
      </w:r>
    </w:p>
    <w:p w:rsidR="00A657F3" w:rsidRPr="00D0743A" w:rsidRDefault="00A657F3" w:rsidP="009746E5">
      <w:pPr>
        <w:ind w:left="1843"/>
        <w:jc w:val="both"/>
        <w:rPr>
          <w:rFonts w:ascii="Arial Narrow" w:hAnsi="Arial Narrow"/>
        </w:rPr>
      </w:pPr>
      <w:r w:rsidRPr="00D0743A">
        <w:rPr>
          <w:rFonts w:ascii="Arial Narrow" w:hAnsi="Arial Narrow"/>
        </w:rPr>
        <w:t>Bahwa terus terjaganya kualitas lingkungan hidup akan menjamin hak asasi setiap manusia untuk mendapatkan lingkungan hidup yang baik dan sehat sebagaimana diamanatkan dalam Undang-Undang Dasar Negara Republik Indonesia Tahun 1945 serta akan menunjang pembangunan daerah secara berkelanjutan;</w:t>
      </w:r>
    </w:p>
    <w:p w:rsidR="00A657F3" w:rsidRPr="00D0743A" w:rsidRDefault="00A657F3" w:rsidP="009746E5">
      <w:pPr>
        <w:ind w:left="1123" w:firstLine="720"/>
        <w:jc w:val="both"/>
        <w:rPr>
          <w:rFonts w:ascii="Arial Narrow" w:hAnsi="Arial Narrow"/>
        </w:rPr>
      </w:pPr>
      <w:r w:rsidRPr="00D0743A">
        <w:rPr>
          <w:rFonts w:ascii="Arial Narrow" w:hAnsi="Arial Narrow"/>
        </w:rPr>
        <w:t>Dasar Hukum Peraturan Daerah ini adalah  :</w:t>
      </w:r>
    </w:p>
    <w:p w:rsidR="00A657F3" w:rsidRPr="00D0743A" w:rsidRDefault="00A657F3" w:rsidP="009746E5">
      <w:pPr>
        <w:ind w:left="1843"/>
        <w:jc w:val="both"/>
        <w:rPr>
          <w:rFonts w:ascii="Arial Narrow" w:hAnsi="Arial Narrow"/>
        </w:rPr>
      </w:pPr>
      <w:r w:rsidRPr="00D0743A">
        <w:rPr>
          <w:rFonts w:ascii="Arial Narrow" w:hAnsi="Arial Narrow"/>
        </w:rPr>
        <w:t xml:space="preserve">Pasal 18 ayat (6) Undang-Undang Dasar Negara Republik Indonesia Tahun 1945,  Undang-Undang Nomor 3 Tahun 1950, Undang-Undang Nomor 32 Tahun 2009, Undang-Undang Nomor 13 Tahun 2012,  Undang – Undang Nomor 23 Tahun 2014 sebagaimana telah diubah terakhir dengan Undang – Undang Nomor 9 Tahun 2015,  Peraturan Pemerintah Nomor 31 Tahun 1950,  dan Peraturan </w:t>
      </w:r>
      <w:r w:rsidR="009F42CE" w:rsidRPr="00D0743A">
        <w:rPr>
          <w:rFonts w:ascii="Arial Narrow" w:hAnsi="Arial Narrow"/>
        </w:rPr>
        <w:t>Pemerintah Nomor 27 Tahun 2012</w:t>
      </w:r>
      <w:r w:rsidRPr="00D0743A">
        <w:rPr>
          <w:rFonts w:ascii="Arial Narrow" w:hAnsi="Arial Narrow"/>
        </w:rPr>
        <w:t>.</w:t>
      </w:r>
    </w:p>
    <w:p w:rsidR="00A657F3" w:rsidRPr="00D0743A" w:rsidRDefault="00A657F3" w:rsidP="009746E5">
      <w:pPr>
        <w:tabs>
          <w:tab w:val="left" w:pos="1276"/>
          <w:tab w:val="left" w:pos="1418"/>
          <w:tab w:val="left" w:pos="1843"/>
          <w:tab w:val="left" w:pos="2127"/>
        </w:tabs>
        <w:ind w:left="1843" w:hanging="1843"/>
        <w:jc w:val="both"/>
        <w:rPr>
          <w:rFonts w:ascii="Arial Narrow" w:hAnsi="Arial Narrow"/>
        </w:rPr>
      </w:pPr>
    </w:p>
    <w:p w:rsidR="00A657F3" w:rsidRPr="00D0743A" w:rsidRDefault="00A657F3" w:rsidP="009746E5">
      <w:pPr>
        <w:tabs>
          <w:tab w:val="left" w:pos="1276"/>
          <w:tab w:val="left" w:pos="1418"/>
          <w:tab w:val="left" w:pos="1843"/>
          <w:tab w:val="left" w:pos="2127"/>
        </w:tabs>
        <w:ind w:left="1843" w:hanging="1843"/>
        <w:jc w:val="both"/>
        <w:rPr>
          <w:rFonts w:ascii="Arial Narrow" w:hAnsi="Arial Narrow"/>
        </w:rPr>
      </w:pPr>
      <w:r w:rsidRPr="00D0743A">
        <w:rPr>
          <w:rFonts w:ascii="Arial Narrow" w:hAnsi="Arial Narrow"/>
        </w:rPr>
        <w:t>Catatan :</w:t>
      </w:r>
      <w:r w:rsidRPr="00D0743A">
        <w:rPr>
          <w:rFonts w:ascii="Arial Narrow" w:hAnsi="Arial Narrow"/>
        </w:rPr>
        <w:tab/>
      </w:r>
      <w:r w:rsidRPr="00D0743A">
        <w:rPr>
          <w:rFonts w:ascii="Arial Narrow" w:hAnsi="Arial Narrow"/>
        </w:rPr>
        <w:tab/>
        <w:t xml:space="preserve">        Peraturan Daerah ini mulai berlaku  pada tanggal diundang , </w:t>
      </w:r>
      <w:r w:rsidR="009F42CE" w:rsidRPr="00D0743A">
        <w:rPr>
          <w:rFonts w:ascii="Arial Narrow" w:hAnsi="Arial Narrow"/>
        </w:rPr>
        <w:t xml:space="preserve"> 30 April </w:t>
      </w:r>
      <w:r w:rsidRPr="00D0743A">
        <w:rPr>
          <w:rFonts w:ascii="Arial Narrow" w:hAnsi="Arial Narrow"/>
        </w:rPr>
        <w:t xml:space="preserve"> 2015 </w:t>
      </w:r>
    </w:p>
    <w:p w:rsidR="00A657F3" w:rsidRPr="00D0743A" w:rsidRDefault="00A657F3" w:rsidP="009746E5">
      <w:pPr>
        <w:tabs>
          <w:tab w:val="left" w:pos="1276"/>
          <w:tab w:val="left" w:pos="1418"/>
          <w:tab w:val="left" w:pos="1843"/>
          <w:tab w:val="left" w:pos="2127"/>
        </w:tabs>
        <w:ind w:left="1843"/>
        <w:jc w:val="both"/>
        <w:rPr>
          <w:rFonts w:ascii="Arial Narrow" w:hAnsi="Arial Narrow"/>
        </w:rPr>
      </w:pPr>
      <w:r w:rsidRPr="00D0743A">
        <w:rPr>
          <w:rFonts w:ascii="Arial Narrow" w:hAnsi="Arial Narrow"/>
        </w:rPr>
        <w:t>Penjelasan : 1 Halaman</w:t>
      </w:r>
    </w:p>
    <w:p w:rsidR="006E365A" w:rsidRPr="00D0743A" w:rsidRDefault="006E365A" w:rsidP="009746E5">
      <w:pPr>
        <w:tabs>
          <w:tab w:val="left" w:pos="1276"/>
          <w:tab w:val="left" w:pos="1418"/>
          <w:tab w:val="left" w:pos="1843"/>
          <w:tab w:val="left" w:pos="2127"/>
        </w:tabs>
        <w:ind w:left="1843"/>
        <w:jc w:val="both"/>
        <w:rPr>
          <w:rFonts w:ascii="Arial Narrow" w:hAnsi="Arial Narrow"/>
        </w:rPr>
      </w:pPr>
    </w:p>
    <w:p w:rsidR="006A11C0" w:rsidRPr="00D0743A" w:rsidRDefault="006A11C0" w:rsidP="00F42F7E">
      <w:pPr>
        <w:tabs>
          <w:tab w:val="left" w:pos="1276"/>
          <w:tab w:val="left" w:pos="1418"/>
          <w:tab w:val="left" w:pos="1843"/>
          <w:tab w:val="left" w:pos="2127"/>
        </w:tabs>
        <w:ind w:left="1843" w:hanging="1843"/>
        <w:jc w:val="both"/>
        <w:rPr>
          <w:rFonts w:ascii="Arial Narrow" w:hAnsi="Arial Narrow"/>
        </w:rPr>
      </w:pPr>
    </w:p>
    <w:sectPr w:rsidR="006A11C0" w:rsidRPr="00D0743A" w:rsidSect="00F65304">
      <w:pgSz w:w="11906" w:h="16838"/>
      <w:pgMar w:top="1440" w:right="1440" w:bottom="2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40F96"/>
    <w:multiLevelType w:val="hybridMultilevel"/>
    <w:tmpl w:val="43C695A0"/>
    <w:lvl w:ilvl="0" w:tplc="2EF24DA2">
      <w:start w:val="19"/>
      <w:numFmt w:val="bullet"/>
      <w:lvlText w:val="-"/>
      <w:lvlJc w:val="center"/>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7225535A"/>
    <w:multiLevelType w:val="hybridMultilevel"/>
    <w:tmpl w:val="BC689946"/>
    <w:lvl w:ilvl="0" w:tplc="2EF24DA2">
      <w:start w:val="19"/>
      <w:numFmt w:val="bullet"/>
      <w:lvlText w:val="-"/>
      <w:lvlJc w:val="center"/>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B"/>
    <w:rsid w:val="00005DFD"/>
    <w:rsid w:val="000241BE"/>
    <w:rsid w:val="00025D11"/>
    <w:rsid w:val="000471D4"/>
    <w:rsid w:val="000E7C1B"/>
    <w:rsid w:val="0010633B"/>
    <w:rsid w:val="0011792A"/>
    <w:rsid w:val="001C0E4B"/>
    <w:rsid w:val="002838CE"/>
    <w:rsid w:val="002A5A80"/>
    <w:rsid w:val="002B384D"/>
    <w:rsid w:val="002C475B"/>
    <w:rsid w:val="002C6096"/>
    <w:rsid w:val="003A0C0F"/>
    <w:rsid w:val="003C30E4"/>
    <w:rsid w:val="004922F3"/>
    <w:rsid w:val="00544262"/>
    <w:rsid w:val="005563F6"/>
    <w:rsid w:val="006610EB"/>
    <w:rsid w:val="00691B7E"/>
    <w:rsid w:val="006A11C0"/>
    <w:rsid w:val="006D0F35"/>
    <w:rsid w:val="006E365A"/>
    <w:rsid w:val="007107FC"/>
    <w:rsid w:val="007A3478"/>
    <w:rsid w:val="007E373E"/>
    <w:rsid w:val="0080251C"/>
    <w:rsid w:val="008A192C"/>
    <w:rsid w:val="008A777B"/>
    <w:rsid w:val="008D4B20"/>
    <w:rsid w:val="008E7B41"/>
    <w:rsid w:val="00944FC2"/>
    <w:rsid w:val="009746E5"/>
    <w:rsid w:val="009924D4"/>
    <w:rsid w:val="009A5824"/>
    <w:rsid w:val="009F42CE"/>
    <w:rsid w:val="00A40A0B"/>
    <w:rsid w:val="00A44913"/>
    <w:rsid w:val="00A657F3"/>
    <w:rsid w:val="00A66C43"/>
    <w:rsid w:val="00A7002C"/>
    <w:rsid w:val="00AE294C"/>
    <w:rsid w:val="00AE46DB"/>
    <w:rsid w:val="00B47EB9"/>
    <w:rsid w:val="00B81231"/>
    <w:rsid w:val="00BF31BC"/>
    <w:rsid w:val="00BF5A0A"/>
    <w:rsid w:val="00C33D3B"/>
    <w:rsid w:val="00C62D56"/>
    <w:rsid w:val="00C71033"/>
    <w:rsid w:val="00C77739"/>
    <w:rsid w:val="00CB04E7"/>
    <w:rsid w:val="00CB4CE4"/>
    <w:rsid w:val="00D0743A"/>
    <w:rsid w:val="00D15173"/>
    <w:rsid w:val="00D31953"/>
    <w:rsid w:val="00D634EE"/>
    <w:rsid w:val="00D67FE3"/>
    <w:rsid w:val="00D91B3E"/>
    <w:rsid w:val="00DB0429"/>
    <w:rsid w:val="00F42F7E"/>
    <w:rsid w:val="00F65304"/>
    <w:rsid w:val="00FC1E3A"/>
    <w:rsid w:val="00FD147D"/>
    <w:rsid w:val="00FD6F94"/>
    <w:rsid w:val="00FF7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DD447-4F17-4A1C-A754-2299DF2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E634-6E36-4B6E-8A7A-AF10CA32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Kasubbag Keuangan</cp:lastModifiedBy>
  <cp:revision>4</cp:revision>
  <cp:lastPrinted>2015-11-17T06:42:00Z</cp:lastPrinted>
  <dcterms:created xsi:type="dcterms:W3CDTF">2015-11-17T06:40:00Z</dcterms:created>
  <dcterms:modified xsi:type="dcterms:W3CDTF">2016-01-07T03:44:00Z</dcterms:modified>
</cp:coreProperties>
</file>