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C8E" w:rsidRPr="007C1B8F" w:rsidRDefault="006C7B93" w:rsidP="00C33948">
      <w:pPr>
        <w:jc w:val="center"/>
        <w:rPr>
          <w:rFonts w:ascii="Times New Roman" w:hAnsi="Times New Roman" w:cs="Times New Roman"/>
          <w:b/>
          <w:sz w:val="32"/>
          <w:szCs w:val="32"/>
        </w:rPr>
      </w:pPr>
      <w:r w:rsidRPr="007C1B8F">
        <w:rPr>
          <w:rFonts w:ascii="Times New Roman" w:hAnsi="Times New Roman" w:cs="Times New Roman"/>
          <w:b/>
          <w:sz w:val="32"/>
          <w:szCs w:val="32"/>
        </w:rPr>
        <w:t>Bantah Terima Duit Idham</w:t>
      </w:r>
    </w:p>
    <w:p w:rsidR="008453F9" w:rsidRPr="0094670E" w:rsidRDefault="008453F9" w:rsidP="00E650E3">
      <w:pPr>
        <w:jc w:val="both"/>
        <w:rPr>
          <w:rFonts w:ascii="Times New Roman" w:hAnsi="Times New Roman" w:cs="Times New Roman"/>
          <w:b/>
          <w:sz w:val="24"/>
          <w:szCs w:val="24"/>
        </w:rPr>
      </w:pPr>
      <w:r w:rsidRPr="0094670E">
        <w:rPr>
          <w:rFonts w:ascii="Times New Roman" w:hAnsi="Times New Roman" w:cs="Times New Roman"/>
          <w:b/>
          <w:sz w:val="24"/>
          <w:szCs w:val="24"/>
        </w:rPr>
        <w:t>Kajati Tegaskan Perkara Hibah Persiba Segera Tuntas</w:t>
      </w:r>
    </w:p>
    <w:p w:rsidR="006C7B93" w:rsidRPr="006C7B93" w:rsidRDefault="006C7B93" w:rsidP="00E650E3">
      <w:pPr>
        <w:jc w:val="both"/>
        <w:rPr>
          <w:rFonts w:ascii="Times New Roman" w:hAnsi="Times New Roman" w:cs="Times New Roman"/>
          <w:sz w:val="24"/>
          <w:szCs w:val="24"/>
        </w:rPr>
      </w:pPr>
      <w:r w:rsidRPr="008453F9">
        <w:rPr>
          <w:rFonts w:ascii="Times New Roman" w:hAnsi="Times New Roman" w:cs="Times New Roman"/>
          <w:b/>
          <w:sz w:val="24"/>
          <w:szCs w:val="24"/>
        </w:rPr>
        <w:t>JOGJA</w:t>
      </w:r>
      <w:r w:rsidRPr="006C7B93">
        <w:rPr>
          <w:rFonts w:ascii="Times New Roman" w:hAnsi="Times New Roman" w:cs="Times New Roman"/>
          <w:sz w:val="24"/>
          <w:szCs w:val="24"/>
        </w:rPr>
        <w:t xml:space="preserve"> - Kepala Kejaksaan Tinggi DIJ Suyadi menepis kekha</w:t>
      </w:r>
      <w:r>
        <w:rPr>
          <w:rFonts w:ascii="Times New Roman" w:hAnsi="Times New Roman" w:cs="Times New Roman"/>
          <w:sz w:val="24"/>
          <w:szCs w:val="24"/>
        </w:rPr>
        <w:t>wa</w:t>
      </w:r>
      <w:r w:rsidRPr="006C7B93">
        <w:rPr>
          <w:rFonts w:ascii="Times New Roman" w:hAnsi="Times New Roman" w:cs="Times New Roman"/>
          <w:sz w:val="24"/>
          <w:szCs w:val="24"/>
        </w:rPr>
        <w:t>tiran sementara pihak bahwa penanganan perkara dugaan korupsi</w:t>
      </w:r>
      <w:r w:rsidR="00E92D7D">
        <w:rPr>
          <w:rStyle w:val="FootnoteReference"/>
          <w:rFonts w:ascii="Times New Roman" w:hAnsi="Times New Roman" w:cs="Times New Roman"/>
          <w:sz w:val="24"/>
          <w:szCs w:val="24"/>
        </w:rPr>
        <w:footnoteReference w:id="2"/>
      </w:r>
      <w:r w:rsidRPr="006C7B93">
        <w:rPr>
          <w:rFonts w:ascii="Times New Roman" w:hAnsi="Times New Roman" w:cs="Times New Roman"/>
          <w:sz w:val="24"/>
          <w:szCs w:val="24"/>
        </w:rPr>
        <w:t xml:space="preserve"> hibah</w:t>
      </w:r>
      <w:r w:rsidR="00E92D7D">
        <w:rPr>
          <w:rStyle w:val="FootnoteReference"/>
          <w:rFonts w:ascii="Times New Roman" w:hAnsi="Times New Roman" w:cs="Times New Roman"/>
          <w:sz w:val="24"/>
          <w:szCs w:val="24"/>
        </w:rPr>
        <w:footnoteReference w:id="3"/>
      </w:r>
      <w:r w:rsidRPr="006C7B93">
        <w:rPr>
          <w:rFonts w:ascii="Times New Roman" w:hAnsi="Times New Roman" w:cs="Times New Roman"/>
          <w:sz w:val="24"/>
          <w:szCs w:val="24"/>
        </w:rPr>
        <w:t xml:space="preserve"> Persiba</w:t>
      </w:r>
      <w:r w:rsidR="00E92D7D">
        <w:rPr>
          <w:rStyle w:val="FootnoteReference"/>
          <w:rFonts w:ascii="Times New Roman" w:hAnsi="Times New Roman" w:cs="Times New Roman"/>
          <w:sz w:val="24"/>
          <w:szCs w:val="24"/>
        </w:rPr>
        <w:footnoteReference w:id="4"/>
      </w:r>
      <w:r w:rsidRPr="006C7B93">
        <w:rPr>
          <w:rFonts w:ascii="Times New Roman" w:hAnsi="Times New Roman" w:cs="Times New Roman"/>
          <w:sz w:val="24"/>
          <w:szCs w:val="24"/>
        </w:rPr>
        <w:t xml:space="preserve"> Bantul Rp 12,5 miliar tersendat.</w:t>
      </w:r>
    </w:p>
    <w:p w:rsidR="006C7B93" w:rsidRDefault="008453F9" w:rsidP="00E650E3">
      <w:pPr>
        <w:jc w:val="both"/>
        <w:rPr>
          <w:rFonts w:ascii="Times New Roman" w:hAnsi="Times New Roman" w:cs="Times New Roman"/>
          <w:sz w:val="24"/>
          <w:szCs w:val="24"/>
        </w:rPr>
      </w:pPr>
      <w:r>
        <w:rPr>
          <w:rFonts w:ascii="Times New Roman" w:hAnsi="Times New Roman" w:cs="Times New Roman"/>
          <w:sz w:val="24"/>
          <w:szCs w:val="24"/>
        </w:rPr>
        <w:t>Kajati menegaskan, meski sepan</w:t>
      </w:r>
      <w:r w:rsidR="006C7B93" w:rsidRPr="006C7B93">
        <w:rPr>
          <w:rFonts w:ascii="Times New Roman" w:hAnsi="Times New Roman" w:cs="Times New Roman"/>
          <w:sz w:val="24"/>
          <w:szCs w:val="24"/>
        </w:rPr>
        <w:t>jang desember mantan</w:t>
      </w:r>
      <w:r w:rsidR="006C7B93">
        <w:rPr>
          <w:rFonts w:ascii="Times New Roman" w:hAnsi="Times New Roman" w:cs="Times New Roman"/>
          <w:sz w:val="24"/>
          <w:szCs w:val="24"/>
        </w:rPr>
        <w:t xml:space="preserve"> Bu</w:t>
      </w:r>
      <w:r w:rsidR="00EC6CAB">
        <w:rPr>
          <w:rFonts w:ascii="Times New Roman" w:hAnsi="Times New Roman" w:cs="Times New Roman"/>
          <w:sz w:val="24"/>
          <w:szCs w:val="24"/>
        </w:rPr>
        <w:t xml:space="preserve">pati Bantul HM. </w:t>
      </w:r>
      <w:r w:rsidR="006C7B93">
        <w:rPr>
          <w:rFonts w:ascii="Times New Roman" w:hAnsi="Times New Roman" w:cs="Times New Roman"/>
          <w:sz w:val="24"/>
          <w:szCs w:val="24"/>
        </w:rPr>
        <w:t xml:space="preserve">Idham Samawi belum menjalani </w:t>
      </w:r>
      <w:r>
        <w:rPr>
          <w:rFonts w:ascii="Times New Roman" w:hAnsi="Times New Roman" w:cs="Times New Roman"/>
          <w:sz w:val="24"/>
          <w:szCs w:val="24"/>
        </w:rPr>
        <w:t>permeriksaan sebagai tersangka</w:t>
      </w:r>
      <w:r w:rsidR="0066244D">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006C7B93">
        <w:rPr>
          <w:rFonts w:ascii="Times New Roman" w:hAnsi="Times New Roman" w:cs="Times New Roman"/>
          <w:sz w:val="24"/>
          <w:szCs w:val="24"/>
        </w:rPr>
        <w:t>bukan berarti proses hukum perkara tersebut terganggu. "Saya sudah minta penyidik</w:t>
      </w:r>
      <w:r w:rsidR="0066244D">
        <w:rPr>
          <w:rStyle w:val="FootnoteReference"/>
          <w:rFonts w:ascii="Times New Roman" w:hAnsi="Times New Roman" w:cs="Times New Roman"/>
          <w:sz w:val="24"/>
          <w:szCs w:val="24"/>
        </w:rPr>
        <w:footnoteReference w:id="6"/>
      </w:r>
      <w:r w:rsidR="006C7B93">
        <w:rPr>
          <w:rFonts w:ascii="Times New Roman" w:hAnsi="Times New Roman" w:cs="Times New Roman"/>
          <w:sz w:val="24"/>
          <w:szCs w:val="24"/>
        </w:rPr>
        <w:t xml:space="preserve"> segera dilakukan evaluasi dan </w:t>
      </w:r>
      <w:r w:rsidR="00EC6CAB">
        <w:rPr>
          <w:rFonts w:ascii="Times New Roman" w:hAnsi="Times New Roman" w:cs="Times New Roman"/>
          <w:sz w:val="24"/>
          <w:szCs w:val="24"/>
        </w:rPr>
        <w:t>di</w:t>
      </w:r>
      <w:r w:rsidR="006C7B93">
        <w:rPr>
          <w:rFonts w:ascii="Times New Roman" w:hAnsi="Times New Roman" w:cs="Times New Roman"/>
          <w:sz w:val="24"/>
          <w:szCs w:val="24"/>
        </w:rPr>
        <w:t xml:space="preserve">tindaklanjuti. Selama sebulan ini, Tim juga bekerja. Tapi wartawan </w:t>
      </w:r>
      <w:r w:rsidR="006C7B93" w:rsidRPr="006C7B93">
        <w:rPr>
          <w:rFonts w:ascii="Times New Roman" w:hAnsi="Times New Roman" w:cs="Times New Roman"/>
          <w:i/>
          <w:sz w:val="24"/>
          <w:szCs w:val="24"/>
        </w:rPr>
        <w:t>kan</w:t>
      </w:r>
      <w:r w:rsidR="006C7B93">
        <w:rPr>
          <w:rFonts w:ascii="Times New Roman" w:hAnsi="Times New Roman" w:cs="Times New Roman"/>
          <w:sz w:val="24"/>
          <w:szCs w:val="24"/>
        </w:rPr>
        <w:t xml:space="preserve"> tidak tah</w:t>
      </w:r>
      <w:r w:rsidR="007F0D4A">
        <w:rPr>
          <w:rFonts w:ascii="Times New Roman" w:hAnsi="Times New Roman" w:cs="Times New Roman"/>
          <w:sz w:val="24"/>
          <w:szCs w:val="24"/>
        </w:rPr>
        <w:t xml:space="preserve">u apa yang dikerjakan penyidik,” </w:t>
      </w:r>
      <w:r w:rsidR="006C7B93">
        <w:rPr>
          <w:rFonts w:ascii="Times New Roman" w:hAnsi="Times New Roman" w:cs="Times New Roman"/>
          <w:sz w:val="24"/>
          <w:szCs w:val="24"/>
        </w:rPr>
        <w:t xml:space="preserve">ungkap Suyadi usai </w:t>
      </w:r>
      <w:r w:rsidR="00EC6CAB">
        <w:rPr>
          <w:rFonts w:ascii="Times New Roman" w:hAnsi="Times New Roman" w:cs="Times New Roman"/>
          <w:sz w:val="24"/>
          <w:szCs w:val="24"/>
        </w:rPr>
        <w:t>salat Jumat di</w:t>
      </w:r>
      <w:r w:rsidR="00593397">
        <w:rPr>
          <w:rFonts w:ascii="Times New Roman" w:hAnsi="Times New Roman" w:cs="Times New Roman"/>
          <w:sz w:val="24"/>
          <w:szCs w:val="24"/>
        </w:rPr>
        <w:t xml:space="preserve"> gedung Ke</w:t>
      </w:r>
      <w:r w:rsidR="00EC6CAB">
        <w:rPr>
          <w:rFonts w:ascii="Times New Roman" w:hAnsi="Times New Roman" w:cs="Times New Roman"/>
          <w:sz w:val="24"/>
          <w:szCs w:val="24"/>
        </w:rPr>
        <w:t xml:space="preserve">jati DIJ, </w:t>
      </w:r>
      <w:r w:rsidR="006C7B93">
        <w:rPr>
          <w:rFonts w:ascii="Times New Roman" w:hAnsi="Times New Roman" w:cs="Times New Roman"/>
          <w:sz w:val="24"/>
          <w:szCs w:val="24"/>
        </w:rPr>
        <w:t xml:space="preserve"> kemarin</w:t>
      </w:r>
      <w:r>
        <w:rPr>
          <w:rFonts w:ascii="Times New Roman" w:hAnsi="Times New Roman" w:cs="Times New Roman"/>
          <w:sz w:val="24"/>
          <w:szCs w:val="24"/>
        </w:rPr>
        <w:t xml:space="preserve"> (20/12)</w:t>
      </w:r>
      <w:r w:rsidR="00742FC3">
        <w:rPr>
          <w:rFonts w:ascii="Times New Roman" w:hAnsi="Times New Roman" w:cs="Times New Roman"/>
          <w:sz w:val="24"/>
          <w:szCs w:val="24"/>
        </w:rPr>
        <w:t>. Di</w:t>
      </w:r>
      <w:r w:rsidR="00EC6CAB">
        <w:rPr>
          <w:rFonts w:ascii="Times New Roman" w:hAnsi="Times New Roman" w:cs="Times New Roman"/>
          <w:sz w:val="24"/>
          <w:szCs w:val="24"/>
        </w:rPr>
        <w:t>singgung mengenai rumor atau isu yang berkembang di Bantul, Kejati tak mungkin menuntaskan hibah Persiba kerena sudah diselesaikan di</w:t>
      </w:r>
      <w:r w:rsidR="00C33948">
        <w:rPr>
          <w:rFonts w:ascii="Times New Roman" w:hAnsi="Times New Roman" w:cs="Times New Roman"/>
          <w:sz w:val="24"/>
          <w:szCs w:val="24"/>
        </w:rPr>
        <w:t xml:space="preserve"> </w:t>
      </w:r>
      <w:r w:rsidR="007F0D4A">
        <w:rPr>
          <w:rFonts w:ascii="Times New Roman" w:hAnsi="Times New Roman" w:cs="Times New Roman"/>
          <w:sz w:val="24"/>
          <w:szCs w:val="24"/>
        </w:rPr>
        <w:t>luar jal</w:t>
      </w:r>
      <w:r w:rsidR="00EC6CAB">
        <w:rPr>
          <w:rFonts w:ascii="Times New Roman" w:hAnsi="Times New Roman" w:cs="Times New Roman"/>
          <w:sz w:val="24"/>
          <w:szCs w:val="24"/>
        </w:rPr>
        <w:t xml:space="preserve">ur </w:t>
      </w:r>
      <w:r>
        <w:rPr>
          <w:rFonts w:ascii="Times New Roman" w:hAnsi="Times New Roman" w:cs="Times New Roman"/>
          <w:sz w:val="24"/>
          <w:szCs w:val="24"/>
        </w:rPr>
        <w:t>hukum, Ka</w:t>
      </w:r>
      <w:r w:rsidR="00EC6CAB">
        <w:rPr>
          <w:rFonts w:ascii="Times New Roman" w:hAnsi="Times New Roman" w:cs="Times New Roman"/>
          <w:sz w:val="24"/>
          <w:szCs w:val="24"/>
        </w:rPr>
        <w:t>jati lan</w:t>
      </w:r>
      <w:r w:rsidR="00E650E3">
        <w:rPr>
          <w:rFonts w:ascii="Times New Roman" w:hAnsi="Times New Roman" w:cs="Times New Roman"/>
          <w:sz w:val="24"/>
          <w:szCs w:val="24"/>
        </w:rPr>
        <w:t>gsung membantahnya. Ia balik be</w:t>
      </w:r>
      <w:r w:rsidR="00EC6CAB">
        <w:rPr>
          <w:rFonts w:ascii="Times New Roman" w:hAnsi="Times New Roman" w:cs="Times New Roman"/>
          <w:sz w:val="24"/>
          <w:szCs w:val="24"/>
        </w:rPr>
        <w:t>rtanya ke wartawan apakah yang dimaksud dengan isu tersebut berarti pihaknya telah menerima suap.</w:t>
      </w:r>
    </w:p>
    <w:p w:rsidR="00EC6CAB" w:rsidRDefault="008453F9" w:rsidP="00E650E3">
      <w:pPr>
        <w:jc w:val="both"/>
        <w:rPr>
          <w:rFonts w:ascii="Times New Roman" w:hAnsi="Times New Roman" w:cs="Times New Roman"/>
          <w:sz w:val="24"/>
          <w:szCs w:val="24"/>
        </w:rPr>
      </w:pPr>
      <w:r>
        <w:rPr>
          <w:rFonts w:ascii="Times New Roman" w:hAnsi="Times New Roman" w:cs="Times New Roman"/>
          <w:sz w:val="24"/>
          <w:szCs w:val="24"/>
        </w:rPr>
        <w:t>"Maksudnya Ka</w:t>
      </w:r>
      <w:r w:rsidR="00EC6CAB">
        <w:rPr>
          <w:rFonts w:ascii="Times New Roman" w:hAnsi="Times New Roman" w:cs="Times New Roman"/>
          <w:sz w:val="24"/>
          <w:szCs w:val="24"/>
        </w:rPr>
        <w:t>jati dikataka</w:t>
      </w:r>
      <w:r>
        <w:rPr>
          <w:rFonts w:ascii="Times New Roman" w:hAnsi="Times New Roman" w:cs="Times New Roman"/>
          <w:sz w:val="24"/>
          <w:szCs w:val="24"/>
        </w:rPr>
        <w:t>n terima duit. Saya tegaskan, Ka</w:t>
      </w:r>
      <w:r w:rsidR="00EC6CAB">
        <w:rPr>
          <w:rFonts w:ascii="Times New Roman" w:hAnsi="Times New Roman" w:cs="Times New Roman"/>
          <w:sz w:val="24"/>
          <w:szCs w:val="24"/>
        </w:rPr>
        <w:t>jati tidak pernah memanfaatkan uangnya Idham Samawi," tegasnya.</w:t>
      </w:r>
    </w:p>
    <w:p w:rsidR="00EC6CAB" w:rsidRDefault="008453F9" w:rsidP="00E650E3">
      <w:pPr>
        <w:jc w:val="both"/>
        <w:rPr>
          <w:rFonts w:ascii="Times New Roman" w:hAnsi="Times New Roman" w:cs="Times New Roman"/>
          <w:sz w:val="24"/>
          <w:szCs w:val="24"/>
        </w:rPr>
      </w:pPr>
      <w:r>
        <w:rPr>
          <w:rFonts w:ascii="Times New Roman" w:hAnsi="Times New Roman" w:cs="Times New Roman"/>
          <w:sz w:val="24"/>
          <w:szCs w:val="24"/>
        </w:rPr>
        <w:t>Ka</w:t>
      </w:r>
      <w:r w:rsidR="00EC6CAB">
        <w:rPr>
          <w:rFonts w:ascii="Times New Roman" w:hAnsi="Times New Roman" w:cs="Times New Roman"/>
          <w:sz w:val="24"/>
          <w:szCs w:val="24"/>
        </w:rPr>
        <w:t>ja</w:t>
      </w:r>
      <w:r>
        <w:rPr>
          <w:rFonts w:ascii="Times New Roman" w:hAnsi="Times New Roman" w:cs="Times New Roman"/>
          <w:sz w:val="24"/>
          <w:szCs w:val="24"/>
        </w:rPr>
        <w:t>ti memastikan setelah pergantia</w:t>
      </w:r>
      <w:r w:rsidR="00EC6CAB">
        <w:rPr>
          <w:rFonts w:ascii="Times New Roman" w:hAnsi="Times New Roman" w:cs="Times New Roman"/>
          <w:sz w:val="24"/>
          <w:szCs w:val="24"/>
        </w:rPr>
        <w:t>n tahun, Idham segera diper</w:t>
      </w:r>
      <w:r w:rsidR="007F0D4A">
        <w:rPr>
          <w:rFonts w:ascii="Times New Roman" w:hAnsi="Times New Roman" w:cs="Times New Roman"/>
          <w:sz w:val="24"/>
          <w:szCs w:val="24"/>
        </w:rPr>
        <w:t>i</w:t>
      </w:r>
      <w:r w:rsidR="00EC6CAB">
        <w:rPr>
          <w:rFonts w:ascii="Times New Roman" w:hAnsi="Times New Roman" w:cs="Times New Roman"/>
          <w:sz w:val="24"/>
          <w:szCs w:val="24"/>
        </w:rPr>
        <w:t xml:space="preserve">ksa. Pemeriksaan </w:t>
      </w:r>
      <w:r>
        <w:rPr>
          <w:rFonts w:ascii="Times New Roman" w:hAnsi="Times New Roman" w:cs="Times New Roman"/>
          <w:sz w:val="24"/>
          <w:szCs w:val="24"/>
        </w:rPr>
        <w:t>dilakukan bukan lagi sebagai sa</w:t>
      </w:r>
      <w:r w:rsidR="00EC6CAB">
        <w:rPr>
          <w:rFonts w:ascii="Times New Roman" w:hAnsi="Times New Roman" w:cs="Times New Roman"/>
          <w:sz w:val="24"/>
          <w:szCs w:val="24"/>
        </w:rPr>
        <w:t>ksi</w:t>
      </w:r>
      <w:r w:rsidR="0066244D">
        <w:rPr>
          <w:rStyle w:val="FootnoteReference"/>
          <w:rFonts w:ascii="Times New Roman" w:hAnsi="Times New Roman" w:cs="Times New Roman"/>
          <w:sz w:val="24"/>
          <w:szCs w:val="24"/>
        </w:rPr>
        <w:footnoteReference w:id="7"/>
      </w:r>
      <w:r w:rsidR="00EC6CAB">
        <w:rPr>
          <w:rFonts w:ascii="Times New Roman" w:hAnsi="Times New Roman" w:cs="Times New Roman"/>
          <w:sz w:val="24"/>
          <w:szCs w:val="24"/>
        </w:rPr>
        <w:t>. Namun dalam kapasitas sebagai tersangka. Demikian pula dengan tersangka lainnya mantan Kepala Kantor Pemuda dan Olahraga Bantul Edy Bowo Nurcahyo</w:t>
      </w:r>
      <w:r>
        <w:rPr>
          <w:rFonts w:ascii="Times New Roman" w:hAnsi="Times New Roman" w:cs="Times New Roman"/>
          <w:sz w:val="24"/>
          <w:szCs w:val="24"/>
        </w:rPr>
        <w:t>.</w:t>
      </w:r>
    </w:p>
    <w:p w:rsidR="00E92D7D" w:rsidRDefault="00EC6CAB" w:rsidP="00E650E3">
      <w:pPr>
        <w:jc w:val="both"/>
        <w:rPr>
          <w:rFonts w:ascii="Times New Roman" w:hAnsi="Times New Roman" w:cs="Times New Roman"/>
          <w:sz w:val="24"/>
          <w:szCs w:val="24"/>
        </w:rPr>
      </w:pPr>
      <w:r>
        <w:rPr>
          <w:rFonts w:ascii="Times New Roman" w:hAnsi="Times New Roman" w:cs="Times New Roman"/>
          <w:sz w:val="24"/>
          <w:szCs w:val="24"/>
        </w:rPr>
        <w:lastRenderedPageBreak/>
        <w:t>Terkait kemungkinan pemeriksaan diikuti u</w:t>
      </w:r>
      <w:r w:rsidR="00120AB2">
        <w:rPr>
          <w:rFonts w:ascii="Times New Roman" w:hAnsi="Times New Roman" w:cs="Times New Roman"/>
          <w:sz w:val="24"/>
          <w:szCs w:val="24"/>
        </w:rPr>
        <w:t>paya paksa penahanan sebagaimana</w:t>
      </w:r>
      <w:r w:rsidR="00593397">
        <w:rPr>
          <w:rFonts w:ascii="Times New Roman" w:hAnsi="Times New Roman" w:cs="Times New Roman"/>
          <w:sz w:val="24"/>
          <w:szCs w:val="24"/>
        </w:rPr>
        <w:t xml:space="preserve"> tradisi Ke</w:t>
      </w:r>
      <w:r>
        <w:rPr>
          <w:rFonts w:ascii="Times New Roman" w:hAnsi="Times New Roman" w:cs="Times New Roman"/>
          <w:sz w:val="24"/>
          <w:szCs w:val="24"/>
        </w:rPr>
        <w:t xml:space="preserve">jati terhadap sejumlah </w:t>
      </w:r>
      <w:r w:rsidR="00E650E3">
        <w:rPr>
          <w:rFonts w:ascii="Times New Roman" w:hAnsi="Times New Roman" w:cs="Times New Roman"/>
          <w:sz w:val="24"/>
          <w:szCs w:val="24"/>
        </w:rPr>
        <w:t>tersangka perkara korupsi lainn</w:t>
      </w:r>
      <w:r>
        <w:rPr>
          <w:rFonts w:ascii="Times New Roman" w:hAnsi="Times New Roman" w:cs="Times New Roman"/>
          <w:sz w:val="24"/>
          <w:szCs w:val="24"/>
        </w:rPr>
        <w:t>ya, ia menjawab dengan nada diplomatis</w:t>
      </w:r>
      <w:r w:rsidR="007F0D4A">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r w:rsidR="00120AB2">
        <w:rPr>
          <w:rFonts w:ascii="Times New Roman" w:hAnsi="Times New Roman" w:cs="Times New Roman"/>
          <w:sz w:val="24"/>
          <w:szCs w:val="24"/>
        </w:rPr>
        <w:t>"Penahanan itu prinsipnya dapat. Tapi jangan diarahkan ke</w:t>
      </w:r>
      <w:r w:rsidR="00742FC3">
        <w:rPr>
          <w:rFonts w:ascii="Times New Roman" w:hAnsi="Times New Roman" w:cs="Times New Roman"/>
          <w:sz w:val="24"/>
          <w:szCs w:val="24"/>
        </w:rPr>
        <w:t xml:space="preserve"> </w:t>
      </w:r>
      <w:r w:rsidR="00120AB2">
        <w:rPr>
          <w:rFonts w:ascii="Times New Roman" w:hAnsi="Times New Roman" w:cs="Times New Roman"/>
          <w:sz w:val="24"/>
          <w:szCs w:val="24"/>
        </w:rPr>
        <w:t>sana dulu," ujarnya sambil tersenyum.</w:t>
      </w:r>
    </w:p>
    <w:p w:rsidR="00120AB2" w:rsidRDefault="008453F9" w:rsidP="00E650E3">
      <w:pPr>
        <w:jc w:val="both"/>
        <w:rPr>
          <w:rFonts w:ascii="Times New Roman" w:hAnsi="Times New Roman" w:cs="Times New Roman"/>
          <w:sz w:val="24"/>
          <w:szCs w:val="24"/>
        </w:rPr>
      </w:pPr>
      <w:r>
        <w:rPr>
          <w:rFonts w:ascii="Times New Roman" w:hAnsi="Times New Roman" w:cs="Times New Roman"/>
          <w:sz w:val="24"/>
          <w:szCs w:val="24"/>
        </w:rPr>
        <w:t>Selain mempercepat penyidikan, Ka</w:t>
      </w:r>
      <w:r w:rsidR="00120AB2">
        <w:rPr>
          <w:rFonts w:ascii="Times New Roman" w:hAnsi="Times New Roman" w:cs="Times New Roman"/>
          <w:sz w:val="24"/>
          <w:szCs w:val="24"/>
        </w:rPr>
        <w:t xml:space="preserve">jati mengatakan telah memerintahkan ke penyidik </w:t>
      </w:r>
      <w:r w:rsidR="00D013CE">
        <w:rPr>
          <w:rFonts w:ascii="Times New Roman" w:hAnsi="Times New Roman" w:cs="Times New Roman"/>
          <w:sz w:val="24"/>
          <w:szCs w:val="24"/>
        </w:rPr>
        <w:t>mengajukan perhitungan kerugia</w:t>
      </w:r>
      <w:r>
        <w:rPr>
          <w:rFonts w:ascii="Times New Roman" w:hAnsi="Times New Roman" w:cs="Times New Roman"/>
          <w:sz w:val="24"/>
          <w:szCs w:val="24"/>
        </w:rPr>
        <w:t>n</w:t>
      </w:r>
      <w:r w:rsidR="000B6E7D">
        <w:rPr>
          <w:rFonts w:ascii="Times New Roman" w:hAnsi="Times New Roman" w:cs="Times New Roman"/>
          <w:sz w:val="24"/>
          <w:szCs w:val="24"/>
        </w:rPr>
        <w:t xml:space="preserve"> </w:t>
      </w:r>
      <w:r>
        <w:rPr>
          <w:rFonts w:ascii="Times New Roman" w:hAnsi="Times New Roman" w:cs="Times New Roman"/>
          <w:sz w:val="24"/>
          <w:szCs w:val="24"/>
        </w:rPr>
        <w:t xml:space="preserve">keuangan </w:t>
      </w:r>
      <w:r w:rsidR="00120AB2">
        <w:rPr>
          <w:rFonts w:ascii="Times New Roman" w:hAnsi="Times New Roman" w:cs="Times New Roman"/>
          <w:sz w:val="24"/>
          <w:szCs w:val="24"/>
        </w:rPr>
        <w:t>negara</w:t>
      </w:r>
      <w:r w:rsidR="007F0D4A">
        <w:rPr>
          <w:rStyle w:val="FootnoteReference"/>
          <w:rFonts w:ascii="Times New Roman" w:hAnsi="Times New Roman" w:cs="Times New Roman"/>
          <w:sz w:val="24"/>
          <w:szCs w:val="24"/>
        </w:rPr>
        <w:footnoteReference w:id="9"/>
      </w:r>
      <w:r w:rsidR="00120AB2">
        <w:rPr>
          <w:rFonts w:ascii="Times New Roman" w:hAnsi="Times New Roman" w:cs="Times New Roman"/>
          <w:sz w:val="24"/>
          <w:szCs w:val="24"/>
        </w:rPr>
        <w:t xml:space="preserve"> ke lembaga auditor. Alternatifnya audit akan dilakukan Badan Pemeriksa Keuangan (BPK), atau Badan Pengawasan Keuangan Pe</w:t>
      </w:r>
      <w:r>
        <w:rPr>
          <w:rFonts w:ascii="Times New Roman" w:hAnsi="Times New Roman" w:cs="Times New Roman"/>
          <w:sz w:val="24"/>
          <w:szCs w:val="24"/>
        </w:rPr>
        <w:t>mbangunan (BPKP) Perwakilan DIJ. "K</w:t>
      </w:r>
      <w:r w:rsidR="00120AB2">
        <w:rPr>
          <w:rFonts w:ascii="Times New Roman" w:hAnsi="Times New Roman" w:cs="Times New Roman"/>
          <w:sz w:val="24"/>
          <w:szCs w:val="24"/>
        </w:rPr>
        <w:t>ami sedang koordinasikan," terangnya.</w:t>
      </w:r>
    </w:p>
    <w:p w:rsidR="00120AB2" w:rsidRPr="00A450A4" w:rsidRDefault="00120AB2" w:rsidP="00E650E3">
      <w:pPr>
        <w:jc w:val="both"/>
        <w:rPr>
          <w:rFonts w:ascii="Times New Roman" w:hAnsi="Times New Roman" w:cs="Times New Roman"/>
          <w:sz w:val="36"/>
          <w:szCs w:val="36"/>
        </w:rPr>
      </w:pPr>
      <w:r>
        <w:rPr>
          <w:rFonts w:ascii="Times New Roman" w:hAnsi="Times New Roman" w:cs="Times New Roman"/>
          <w:sz w:val="24"/>
          <w:szCs w:val="24"/>
        </w:rPr>
        <w:t xml:space="preserve">Dengan </w:t>
      </w:r>
      <w:r w:rsidR="008453F9">
        <w:rPr>
          <w:rFonts w:ascii="Times New Roman" w:hAnsi="Times New Roman" w:cs="Times New Roman"/>
          <w:sz w:val="24"/>
          <w:szCs w:val="24"/>
        </w:rPr>
        <w:t>diajukannya perhitungan kerugia</w:t>
      </w:r>
      <w:r>
        <w:rPr>
          <w:rFonts w:ascii="Times New Roman" w:hAnsi="Times New Roman" w:cs="Times New Roman"/>
          <w:sz w:val="24"/>
          <w:szCs w:val="24"/>
        </w:rPr>
        <w:t>n keuangan negara itu, tahapan berikutnya bagi penyidik adalah menggali keterangan dari t</w:t>
      </w:r>
      <w:r w:rsidR="007F0D4A">
        <w:rPr>
          <w:rFonts w:ascii="Times New Roman" w:hAnsi="Times New Roman" w:cs="Times New Roman"/>
          <w:sz w:val="24"/>
          <w:szCs w:val="24"/>
        </w:rPr>
        <w:t>ersangka. Jaksa T</w:t>
      </w:r>
      <w:r w:rsidR="002C42A9">
        <w:rPr>
          <w:rFonts w:ascii="Times New Roman" w:hAnsi="Times New Roman" w:cs="Times New Roman"/>
          <w:sz w:val="24"/>
          <w:szCs w:val="24"/>
        </w:rPr>
        <w:t>inggi yang pern</w:t>
      </w:r>
      <w:r w:rsidR="005512F0">
        <w:rPr>
          <w:rFonts w:ascii="Times New Roman" w:hAnsi="Times New Roman" w:cs="Times New Roman"/>
          <w:sz w:val="24"/>
          <w:szCs w:val="24"/>
        </w:rPr>
        <w:t>ah menjabat Asisten Tindak P</w:t>
      </w:r>
      <w:r w:rsidR="002C42A9">
        <w:rPr>
          <w:rFonts w:ascii="Times New Roman" w:hAnsi="Times New Roman" w:cs="Times New Roman"/>
          <w:sz w:val="24"/>
          <w:szCs w:val="24"/>
        </w:rPr>
        <w:t>i</w:t>
      </w:r>
      <w:r w:rsidR="005512F0">
        <w:rPr>
          <w:rFonts w:ascii="Times New Roman" w:hAnsi="Times New Roman" w:cs="Times New Roman"/>
          <w:sz w:val="24"/>
          <w:szCs w:val="24"/>
        </w:rPr>
        <w:t>dana K</w:t>
      </w:r>
      <w:r w:rsidR="008453F9">
        <w:rPr>
          <w:rFonts w:ascii="Times New Roman" w:hAnsi="Times New Roman" w:cs="Times New Roman"/>
          <w:sz w:val="24"/>
          <w:szCs w:val="24"/>
        </w:rPr>
        <w:t>husus (Aspidus) K</w:t>
      </w:r>
      <w:r>
        <w:rPr>
          <w:rFonts w:ascii="Times New Roman" w:hAnsi="Times New Roman" w:cs="Times New Roman"/>
          <w:sz w:val="24"/>
          <w:szCs w:val="24"/>
        </w:rPr>
        <w:t xml:space="preserve">ejati </w:t>
      </w:r>
      <w:r w:rsidR="002C42A9">
        <w:rPr>
          <w:rFonts w:ascii="Times New Roman" w:hAnsi="Times New Roman" w:cs="Times New Roman"/>
          <w:sz w:val="24"/>
          <w:szCs w:val="24"/>
        </w:rPr>
        <w:t>Jawa</w:t>
      </w:r>
      <w:r w:rsidR="008453F9">
        <w:rPr>
          <w:rFonts w:ascii="Times New Roman" w:hAnsi="Times New Roman" w:cs="Times New Roman"/>
          <w:sz w:val="24"/>
          <w:szCs w:val="24"/>
        </w:rPr>
        <w:t xml:space="preserve"> Barat itu menjamin proses hukum</w:t>
      </w:r>
      <w:r w:rsidR="002C42A9">
        <w:rPr>
          <w:rFonts w:ascii="Times New Roman" w:hAnsi="Times New Roman" w:cs="Times New Roman"/>
          <w:sz w:val="24"/>
          <w:szCs w:val="24"/>
        </w:rPr>
        <w:t xml:space="preserve"> kasus tetap berjalan sesuai koridor.</w:t>
      </w:r>
    </w:p>
    <w:p w:rsidR="002C42A9" w:rsidRDefault="002C42A9" w:rsidP="00E650E3">
      <w:pPr>
        <w:jc w:val="both"/>
        <w:rPr>
          <w:rFonts w:ascii="Times New Roman" w:hAnsi="Times New Roman" w:cs="Times New Roman"/>
          <w:sz w:val="24"/>
          <w:szCs w:val="24"/>
        </w:rPr>
      </w:pPr>
      <w:r>
        <w:rPr>
          <w:rFonts w:ascii="Times New Roman" w:hAnsi="Times New Roman" w:cs="Times New Roman"/>
          <w:sz w:val="24"/>
          <w:szCs w:val="24"/>
        </w:rPr>
        <w:t>Penegasan ini sekaligus membantah spekulasi dihembuskan sejumlah pihak yang menyebutkan perkara Persiba akan dihentikan melalui penerbitan surat perintah penghentian penyidikan (SP3)</w:t>
      </w:r>
      <w:r w:rsidR="008453F9">
        <w:rPr>
          <w:rFonts w:ascii="Times New Roman" w:hAnsi="Times New Roman" w:cs="Times New Roman"/>
          <w:sz w:val="24"/>
          <w:szCs w:val="24"/>
        </w:rPr>
        <w:t>.</w:t>
      </w:r>
    </w:p>
    <w:p w:rsidR="00A450A4" w:rsidRDefault="00593397" w:rsidP="00E650E3">
      <w:pPr>
        <w:jc w:val="both"/>
        <w:rPr>
          <w:rFonts w:ascii="Times New Roman" w:hAnsi="Times New Roman" w:cs="Times New Roman"/>
          <w:sz w:val="24"/>
          <w:szCs w:val="24"/>
        </w:rPr>
      </w:pPr>
      <w:r>
        <w:rPr>
          <w:rFonts w:ascii="Times New Roman" w:hAnsi="Times New Roman" w:cs="Times New Roman"/>
          <w:sz w:val="24"/>
          <w:szCs w:val="24"/>
        </w:rPr>
        <w:t>Ka</w:t>
      </w:r>
      <w:r w:rsidR="002C42A9">
        <w:rPr>
          <w:rFonts w:ascii="Times New Roman" w:hAnsi="Times New Roman" w:cs="Times New Roman"/>
          <w:sz w:val="24"/>
          <w:szCs w:val="24"/>
        </w:rPr>
        <w:t>jati mengungkapkan, penyidik telah menemukan cukup</w:t>
      </w:r>
      <w:r>
        <w:rPr>
          <w:rFonts w:ascii="Times New Roman" w:hAnsi="Times New Roman" w:cs="Times New Roman"/>
          <w:sz w:val="24"/>
          <w:szCs w:val="24"/>
        </w:rPr>
        <w:t xml:space="preserve"> bukti</w:t>
      </w:r>
      <w:r w:rsidR="002C42A9">
        <w:rPr>
          <w:rFonts w:ascii="Times New Roman" w:hAnsi="Times New Roman" w:cs="Times New Roman"/>
          <w:sz w:val="24"/>
          <w:szCs w:val="24"/>
        </w:rPr>
        <w:t xml:space="preserve"> terkait penyimpangan hibah Persiba tersebut. Berdasarkan bukti-bukti yang dipandang cukup tersebut, Suyadi mengungkapkan kasus Persiba tidak mungkin dihentikan.</w:t>
      </w:r>
    </w:p>
    <w:p w:rsidR="002C42A9" w:rsidRDefault="00593397" w:rsidP="00E650E3">
      <w:pPr>
        <w:jc w:val="both"/>
        <w:rPr>
          <w:rFonts w:ascii="Times New Roman" w:hAnsi="Times New Roman" w:cs="Times New Roman"/>
          <w:sz w:val="24"/>
          <w:szCs w:val="24"/>
        </w:rPr>
      </w:pPr>
      <w:r>
        <w:rPr>
          <w:rFonts w:ascii="Times New Roman" w:hAnsi="Times New Roman" w:cs="Times New Roman"/>
          <w:sz w:val="24"/>
          <w:szCs w:val="24"/>
        </w:rPr>
        <w:t>"Selama Ka</w:t>
      </w:r>
      <w:r w:rsidR="002C42A9">
        <w:rPr>
          <w:rFonts w:ascii="Times New Roman" w:hAnsi="Times New Roman" w:cs="Times New Roman"/>
          <w:sz w:val="24"/>
          <w:szCs w:val="24"/>
        </w:rPr>
        <w:t>jatinya saya tidak akan pernah mengeluarkan SP3. Semua korupsi akan dituntaskan tanpa ada beban," tegas Suyadi</w:t>
      </w:r>
      <w:r>
        <w:rPr>
          <w:rFonts w:ascii="Times New Roman" w:hAnsi="Times New Roman" w:cs="Times New Roman"/>
          <w:sz w:val="24"/>
          <w:szCs w:val="24"/>
        </w:rPr>
        <w:t>.</w:t>
      </w:r>
    </w:p>
    <w:p w:rsidR="002C42A9" w:rsidRDefault="00593397" w:rsidP="00E650E3">
      <w:pPr>
        <w:jc w:val="both"/>
        <w:rPr>
          <w:rFonts w:ascii="Times New Roman" w:hAnsi="Times New Roman" w:cs="Times New Roman"/>
          <w:sz w:val="24"/>
          <w:szCs w:val="24"/>
        </w:rPr>
      </w:pPr>
      <w:r>
        <w:rPr>
          <w:rFonts w:ascii="Times New Roman" w:hAnsi="Times New Roman" w:cs="Times New Roman"/>
          <w:sz w:val="24"/>
          <w:szCs w:val="24"/>
        </w:rPr>
        <w:t>Secara panjang lebar S</w:t>
      </w:r>
      <w:r w:rsidR="002C42A9">
        <w:rPr>
          <w:rFonts w:ascii="Times New Roman" w:hAnsi="Times New Roman" w:cs="Times New Roman"/>
          <w:sz w:val="24"/>
          <w:szCs w:val="24"/>
        </w:rPr>
        <w:t>uyadi menerangkan, penyidik</w:t>
      </w:r>
      <w:r>
        <w:rPr>
          <w:rFonts w:ascii="Times New Roman" w:hAnsi="Times New Roman" w:cs="Times New Roman"/>
          <w:sz w:val="24"/>
          <w:szCs w:val="24"/>
        </w:rPr>
        <w:t xml:space="preserve">an yang dipimpin Aspidus Pindo </w:t>
      </w:r>
      <w:r w:rsidR="002C42A9">
        <w:rPr>
          <w:rFonts w:ascii="Times New Roman" w:hAnsi="Times New Roman" w:cs="Times New Roman"/>
          <w:sz w:val="24"/>
          <w:szCs w:val="24"/>
        </w:rPr>
        <w:t>Kartikani SH sejak 18 Juli 2013 berjalan wajar</w:t>
      </w:r>
      <w:r w:rsidR="00804D04">
        <w:rPr>
          <w:rFonts w:ascii="Times New Roman" w:hAnsi="Times New Roman" w:cs="Times New Roman"/>
          <w:sz w:val="24"/>
          <w:szCs w:val="24"/>
        </w:rPr>
        <w:t>, dan sesuai perundang-undangan. Ia juga menyebut penyidikan b</w:t>
      </w:r>
      <w:r>
        <w:rPr>
          <w:rFonts w:ascii="Times New Roman" w:hAnsi="Times New Roman" w:cs="Times New Roman"/>
          <w:sz w:val="24"/>
          <w:szCs w:val="24"/>
        </w:rPr>
        <w:t>erjalan telah sesuai tahapan. Ka</w:t>
      </w:r>
      <w:r w:rsidR="00804D04">
        <w:rPr>
          <w:rFonts w:ascii="Times New Roman" w:hAnsi="Times New Roman" w:cs="Times New Roman"/>
          <w:sz w:val="24"/>
          <w:szCs w:val="24"/>
        </w:rPr>
        <w:t>rena itu, Suyadi menyatakan, tidak ada alasan pe</w:t>
      </w:r>
      <w:r>
        <w:rPr>
          <w:rFonts w:ascii="Times New Roman" w:hAnsi="Times New Roman" w:cs="Times New Roman"/>
          <w:sz w:val="24"/>
          <w:szCs w:val="24"/>
        </w:rPr>
        <w:t>rkara Persiba harus ditarik ke K</w:t>
      </w:r>
      <w:r w:rsidR="00804D04">
        <w:rPr>
          <w:rFonts w:ascii="Times New Roman" w:hAnsi="Times New Roman" w:cs="Times New Roman"/>
          <w:sz w:val="24"/>
          <w:szCs w:val="24"/>
        </w:rPr>
        <w:t>omisi Pemberantasan Korupsi (KPK).</w:t>
      </w:r>
    </w:p>
    <w:p w:rsidR="00804D04" w:rsidRDefault="00804D04" w:rsidP="00E650E3">
      <w:pPr>
        <w:jc w:val="both"/>
        <w:rPr>
          <w:rFonts w:ascii="Times New Roman" w:hAnsi="Times New Roman" w:cs="Times New Roman"/>
          <w:sz w:val="24"/>
          <w:szCs w:val="24"/>
        </w:rPr>
      </w:pPr>
      <w:r>
        <w:rPr>
          <w:rFonts w:ascii="Times New Roman" w:hAnsi="Times New Roman" w:cs="Times New Roman"/>
          <w:sz w:val="24"/>
          <w:szCs w:val="24"/>
        </w:rPr>
        <w:t>Menurut mantan Wakajati Bali ini, pengambilalihan suatu perkara koru</w:t>
      </w:r>
      <w:r w:rsidR="00593397">
        <w:rPr>
          <w:rFonts w:ascii="Times New Roman" w:hAnsi="Times New Roman" w:cs="Times New Roman"/>
          <w:sz w:val="24"/>
          <w:szCs w:val="24"/>
        </w:rPr>
        <w:t>psi oleh KPK ada aturan mainnya. J</w:t>
      </w:r>
      <w:r>
        <w:rPr>
          <w:rFonts w:ascii="Times New Roman" w:hAnsi="Times New Roman" w:cs="Times New Roman"/>
          <w:sz w:val="24"/>
          <w:szCs w:val="24"/>
        </w:rPr>
        <w:t>uga ada alasan-alasan tertentu sehingga KP</w:t>
      </w:r>
      <w:r w:rsidR="00593397">
        <w:rPr>
          <w:rFonts w:ascii="Times New Roman" w:hAnsi="Times New Roman" w:cs="Times New Roman"/>
          <w:sz w:val="24"/>
          <w:szCs w:val="24"/>
        </w:rPr>
        <w:t>K mengambil alih. Selama ini, Ka</w:t>
      </w:r>
      <w:r>
        <w:rPr>
          <w:rFonts w:ascii="Times New Roman" w:hAnsi="Times New Roman" w:cs="Times New Roman"/>
          <w:sz w:val="24"/>
          <w:szCs w:val="24"/>
        </w:rPr>
        <w:t>jati melihat tidak alasan yang mengharuskan perkara itu diambil alih KPK</w:t>
      </w:r>
      <w:r w:rsidR="00593397">
        <w:rPr>
          <w:rFonts w:ascii="Times New Roman" w:hAnsi="Times New Roman" w:cs="Times New Roman"/>
          <w:sz w:val="24"/>
          <w:szCs w:val="24"/>
        </w:rPr>
        <w:t>.</w:t>
      </w:r>
    </w:p>
    <w:p w:rsidR="00804D04" w:rsidRDefault="00804D04" w:rsidP="00E650E3">
      <w:pPr>
        <w:jc w:val="both"/>
        <w:rPr>
          <w:rFonts w:ascii="Times New Roman" w:hAnsi="Times New Roman" w:cs="Times New Roman"/>
          <w:sz w:val="24"/>
          <w:szCs w:val="24"/>
        </w:rPr>
      </w:pPr>
      <w:r>
        <w:rPr>
          <w:rFonts w:ascii="Times New Roman" w:hAnsi="Times New Roman" w:cs="Times New Roman"/>
          <w:sz w:val="24"/>
          <w:szCs w:val="24"/>
        </w:rPr>
        <w:t>Saat in</w:t>
      </w:r>
      <w:r w:rsidR="00593397">
        <w:rPr>
          <w:rFonts w:ascii="Times New Roman" w:hAnsi="Times New Roman" w:cs="Times New Roman"/>
          <w:sz w:val="24"/>
          <w:szCs w:val="24"/>
        </w:rPr>
        <w:t>i, pemeriksaan terhadap para sa</w:t>
      </w:r>
      <w:r>
        <w:rPr>
          <w:rFonts w:ascii="Times New Roman" w:hAnsi="Times New Roman" w:cs="Times New Roman"/>
          <w:sz w:val="24"/>
          <w:szCs w:val="24"/>
        </w:rPr>
        <w:t>ksi dinilai sudah cukup. Terakhir, penyidik memeriksa Direkur Utama BPR Bank Pasar Bantul Aristini Sriyatun. Materi pertanyaa</w:t>
      </w:r>
      <w:r w:rsidR="00593397">
        <w:rPr>
          <w:rFonts w:ascii="Times New Roman" w:hAnsi="Times New Roman" w:cs="Times New Roman"/>
          <w:sz w:val="24"/>
          <w:szCs w:val="24"/>
        </w:rPr>
        <w:t>n</w:t>
      </w:r>
      <w:r>
        <w:rPr>
          <w:rFonts w:ascii="Times New Roman" w:hAnsi="Times New Roman" w:cs="Times New Roman"/>
          <w:sz w:val="24"/>
          <w:szCs w:val="24"/>
        </w:rPr>
        <w:t>nya seputar dana talangan yang sempat diberikan kepada Persiba</w:t>
      </w:r>
      <w:r w:rsidR="007F0D4A">
        <w:rPr>
          <w:rFonts w:ascii="Times New Roman" w:hAnsi="Times New Roman" w:cs="Times New Roman"/>
          <w:sz w:val="24"/>
          <w:szCs w:val="24"/>
        </w:rPr>
        <w:t>.</w:t>
      </w:r>
    </w:p>
    <w:p w:rsidR="0061191C" w:rsidRDefault="007F0D4A" w:rsidP="00E650E3">
      <w:pPr>
        <w:jc w:val="both"/>
        <w:rPr>
          <w:rFonts w:ascii="Times New Roman" w:hAnsi="Times New Roman" w:cs="Times New Roman"/>
          <w:sz w:val="24"/>
          <w:szCs w:val="24"/>
        </w:rPr>
      </w:pPr>
      <w:r>
        <w:rPr>
          <w:rFonts w:ascii="Times New Roman" w:hAnsi="Times New Roman" w:cs="Times New Roman"/>
          <w:sz w:val="24"/>
          <w:szCs w:val="24"/>
        </w:rPr>
        <w:lastRenderedPageBreak/>
        <w:t>K</w:t>
      </w:r>
      <w:r w:rsidR="00804D04">
        <w:rPr>
          <w:rFonts w:ascii="Times New Roman" w:hAnsi="Times New Roman" w:cs="Times New Roman"/>
          <w:sz w:val="24"/>
          <w:szCs w:val="24"/>
        </w:rPr>
        <w:t xml:space="preserve">adiv Investigasi Jogja </w:t>
      </w:r>
      <w:r>
        <w:rPr>
          <w:rFonts w:ascii="Times New Roman" w:hAnsi="Times New Roman" w:cs="Times New Roman"/>
          <w:i/>
          <w:sz w:val="24"/>
          <w:szCs w:val="24"/>
        </w:rPr>
        <w:t>Co</w:t>
      </w:r>
      <w:r w:rsidR="00804D04" w:rsidRPr="00593397">
        <w:rPr>
          <w:rFonts w:ascii="Times New Roman" w:hAnsi="Times New Roman" w:cs="Times New Roman"/>
          <w:i/>
          <w:sz w:val="24"/>
          <w:szCs w:val="24"/>
        </w:rPr>
        <w:t>rruption Watch</w:t>
      </w:r>
      <w:r w:rsidR="00804D04">
        <w:rPr>
          <w:rFonts w:ascii="Times New Roman" w:hAnsi="Times New Roman" w:cs="Times New Roman"/>
          <w:sz w:val="24"/>
          <w:szCs w:val="24"/>
        </w:rPr>
        <w:t xml:space="preserve"> (JCW) </w:t>
      </w:r>
      <w:r w:rsidR="00E26543">
        <w:rPr>
          <w:rFonts w:ascii="Times New Roman" w:hAnsi="Times New Roman" w:cs="Times New Roman"/>
          <w:sz w:val="24"/>
          <w:szCs w:val="24"/>
        </w:rPr>
        <w:t>Maryanto Rodzali SH mendesak penyidik agar pemeriksaan tersangka kasus Persiba diikuti dengan penah</w:t>
      </w:r>
      <w:r w:rsidR="00593397">
        <w:rPr>
          <w:rFonts w:ascii="Times New Roman" w:hAnsi="Times New Roman" w:cs="Times New Roman"/>
          <w:sz w:val="24"/>
          <w:szCs w:val="24"/>
        </w:rPr>
        <w:t>anan. Hal itu perlu dilakukan ka</w:t>
      </w:r>
      <w:r w:rsidR="00E26543">
        <w:rPr>
          <w:rFonts w:ascii="Times New Roman" w:hAnsi="Times New Roman" w:cs="Times New Roman"/>
          <w:sz w:val="24"/>
          <w:szCs w:val="24"/>
        </w:rPr>
        <w:t>rena sejumlah orang-orang yang mengklaim</w:t>
      </w:r>
      <w:r>
        <w:rPr>
          <w:rStyle w:val="FootnoteReference"/>
          <w:rFonts w:ascii="Times New Roman" w:hAnsi="Times New Roman" w:cs="Times New Roman"/>
          <w:sz w:val="24"/>
          <w:szCs w:val="24"/>
        </w:rPr>
        <w:footnoteReference w:id="10"/>
      </w:r>
      <w:r w:rsidR="00E26543">
        <w:rPr>
          <w:rFonts w:ascii="Times New Roman" w:hAnsi="Times New Roman" w:cs="Times New Roman"/>
          <w:sz w:val="24"/>
          <w:szCs w:val="24"/>
        </w:rPr>
        <w:t xml:space="preserve"> sebagai pendukung dan loyalis</w:t>
      </w:r>
      <w:r w:rsidR="00286E98">
        <w:rPr>
          <w:rStyle w:val="FootnoteReference"/>
          <w:rFonts w:ascii="Times New Roman" w:hAnsi="Times New Roman" w:cs="Times New Roman"/>
          <w:sz w:val="24"/>
          <w:szCs w:val="24"/>
        </w:rPr>
        <w:footnoteReference w:id="11"/>
      </w:r>
      <w:r w:rsidR="00E26543">
        <w:rPr>
          <w:rFonts w:ascii="Times New Roman" w:hAnsi="Times New Roman" w:cs="Times New Roman"/>
          <w:sz w:val="24"/>
          <w:szCs w:val="24"/>
        </w:rPr>
        <w:t xml:space="preserve"> Idham beberapa</w:t>
      </w:r>
      <w:r w:rsidR="00F9744A">
        <w:rPr>
          <w:rFonts w:ascii="Times New Roman" w:hAnsi="Times New Roman" w:cs="Times New Roman"/>
          <w:sz w:val="24"/>
          <w:szCs w:val="24"/>
        </w:rPr>
        <w:t xml:space="preserve"> kali</w:t>
      </w:r>
      <w:r w:rsidR="00E26543">
        <w:rPr>
          <w:rFonts w:ascii="Times New Roman" w:hAnsi="Times New Roman" w:cs="Times New Roman"/>
          <w:sz w:val="24"/>
          <w:szCs w:val="24"/>
        </w:rPr>
        <w:t xml:space="preserve"> melakukan aksi</w:t>
      </w:r>
      <w:r w:rsidR="00593397">
        <w:rPr>
          <w:rFonts w:ascii="Times New Roman" w:hAnsi="Times New Roman" w:cs="Times New Roman"/>
          <w:sz w:val="24"/>
          <w:szCs w:val="24"/>
        </w:rPr>
        <w:t>.</w:t>
      </w:r>
    </w:p>
    <w:p w:rsidR="00E26543" w:rsidRDefault="00E26543" w:rsidP="00E650E3">
      <w:pPr>
        <w:jc w:val="both"/>
        <w:rPr>
          <w:rFonts w:ascii="Times New Roman" w:hAnsi="Times New Roman" w:cs="Times New Roman"/>
          <w:sz w:val="24"/>
          <w:szCs w:val="24"/>
        </w:rPr>
      </w:pPr>
      <w:r>
        <w:rPr>
          <w:rFonts w:ascii="Times New Roman" w:hAnsi="Times New Roman" w:cs="Times New Roman"/>
          <w:sz w:val="24"/>
          <w:szCs w:val="24"/>
        </w:rPr>
        <w:t>Dari catatan,  aksi itu meliputi penggalangan tanda</w:t>
      </w:r>
      <w:r w:rsidR="00593397">
        <w:rPr>
          <w:rFonts w:ascii="Times New Roman" w:hAnsi="Times New Roman" w:cs="Times New Roman"/>
          <w:sz w:val="24"/>
          <w:szCs w:val="24"/>
        </w:rPr>
        <w:t xml:space="preserve"> tangan yang dilaku</w:t>
      </w:r>
      <w:r>
        <w:rPr>
          <w:rFonts w:ascii="Times New Roman" w:hAnsi="Times New Roman" w:cs="Times New Roman"/>
          <w:sz w:val="24"/>
          <w:szCs w:val="24"/>
        </w:rPr>
        <w:t>k</w:t>
      </w:r>
      <w:r w:rsidR="00593397">
        <w:rPr>
          <w:rFonts w:ascii="Times New Roman" w:hAnsi="Times New Roman" w:cs="Times New Roman"/>
          <w:sz w:val="24"/>
          <w:szCs w:val="24"/>
        </w:rPr>
        <w:t>a</w:t>
      </w:r>
      <w:r>
        <w:rPr>
          <w:rFonts w:ascii="Times New Roman" w:hAnsi="Times New Roman" w:cs="Times New Roman"/>
          <w:sz w:val="24"/>
          <w:szCs w:val="24"/>
        </w:rPr>
        <w:t>n di Pasar Seni Ga</w:t>
      </w:r>
      <w:r w:rsidR="00593397">
        <w:rPr>
          <w:rFonts w:ascii="Times New Roman" w:hAnsi="Times New Roman" w:cs="Times New Roman"/>
          <w:sz w:val="24"/>
          <w:szCs w:val="24"/>
        </w:rPr>
        <w:t>busan, pernyataan yang dikeluar</w:t>
      </w:r>
      <w:r>
        <w:rPr>
          <w:rFonts w:ascii="Times New Roman" w:hAnsi="Times New Roman" w:cs="Times New Roman"/>
          <w:sz w:val="24"/>
          <w:szCs w:val="24"/>
        </w:rPr>
        <w:t>k</w:t>
      </w:r>
      <w:r w:rsidR="00593397">
        <w:rPr>
          <w:rFonts w:ascii="Times New Roman" w:hAnsi="Times New Roman" w:cs="Times New Roman"/>
          <w:sz w:val="24"/>
          <w:szCs w:val="24"/>
        </w:rPr>
        <w:t>a</w:t>
      </w:r>
      <w:r>
        <w:rPr>
          <w:rFonts w:ascii="Times New Roman" w:hAnsi="Times New Roman" w:cs="Times New Roman"/>
          <w:sz w:val="24"/>
          <w:szCs w:val="24"/>
        </w:rPr>
        <w:t>n Aliansi Masyarakat Akar Rumput, dan sejumlah pemasangan spanduk di berbagai tempat di Bantul</w:t>
      </w:r>
      <w:r w:rsidR="00593397">
        <w:rPr>
          <w:rFonts w:ascii="Times New Roman" w:hAnsi="Times New Roman" w:cs="Times New Roman"/>
          <w:sz w:val="24"/>
          <w:szCs w:val="24"/>
        </w:rPr>
        <w:t>.</w:t>
      </w:r>
    </w:p>
    <w:p w:rsidR="00E26543" w:rsidRDefault="00593397" w:rsidP="00E650E3">
      <w:pPr>
        <w:jc w:val="both"/>
        <w:rPr>
          <w:rFonts w:ascii="Times New Roman" w:hAnsi="Times New Roman" w:cs="Times New Roman"/>
          <w:b/>
          <w:sz w:val="24"/>
          <w:szCs w:val="24"/>
        </w:rPr>
      </w:pPr>
      <w:r>
        <w:rPr>
          <w:rFonts w:ascii="Times New Roman" w:hAnsi="Times New Roman" w:cs="Times New Roman"/>
          <w:sz w:val="24"/>
          <w:szCs w:val="24"/>
        </w:rPr>
        <w:t>"J</w:t>
      </w:r>
      <w:r w:rsidR="00E26543">
        <w:rPr>
          <w:rFonts w:ascii="Times New Roman" w:hAnsi="Times New Roman" w:cs="Times New Roman"/>
          <w:sz w:val="24"/>
          <w:szCs w:val="24"/>
        </w:rPr>
        <w:t>ika dibiarkan dapat menghambat proses peny</w:t>
      </w:r>
      <w:r>
        <w:rPr>
          <w:rFonts w:ascii="Times New Roman" w:hAnsi="Times New Roman" w:cs="Times New Roman"/>
          <w:sz w:val="24"/>
          <w:szCs w:val="24"/>
        </w:rPr>
        <w:t>idikan," kata Maryanto. Senada Direktur E</w:t>
      </w:r>
      <w:r w:rsidR="00E26543">
        <w:rPr>
          <w:rFonts w:ascii="Times New Roman" w:hAnsi="Times New Roman" w:cs="Times New Roman"/>
          <w:sz w:val="24"/>
          <w:szCs w:val="24"/>
        </w:rPr>
        <w:t>ks</w:t>
      </w:r>
      <w:r w:rsidR="00F9744A">
        <w:rPr>
          <w:rFonts w:ascii="Times New Roman" w:hAnsi="Times New Roman" w:cs="Times New Roman"/>
          <w:sz w:val="24"/>
          <w:szCs w:val="24"/>
        </w:rPr>
        <w:t>e</w:t>
      </w:r>
      <w:r w:rsidR="00E26543">
        <w:rPr>
          <w:rFonts w:ascii="Times New Roman" w:hAnsi="Times New Roman" w:cs="Times New Roman"/>
          <w:sz w:val="24"/>
          <w:szCs w:val="24"/>
        </w:rPr>
        <w:t xml:space="preserve">kutif Pusat Kajian Anti Korupsi (Pukat) UGM Hasrul Halili SH meminta agar kewenangan upaya paksa penahanan dilakukan. "Itu agar penyidikan </w:t>
      </w:r>
      <w:r w:rsidR="002C2726">
        <w:rPr>
          <w:rFonts w:ascii="Times New Roman" w:hAnsi="Times New Roman" w:cs="Times New Roman"/>
          <w:sz w:val="24"/>
          <w:szCs w:val="24"/>
        </w:rPr>
        <w:t>bisa berjalan efektif. Selain juga dua alat buk</w:t>
      </w:r>
      <w:r w:rsidR="00B30A02">
        <w:rPr>
          <w:rFonts w:ascii="Times New Roman" w:hAnsi="Times New Roman" w:cs="Times New Roman"/>
          <w:sz w:val="24"/>
          <w:szCs w:val="24"/>
        </w:rPr>
        <w:t>ti dan alasan subjektif serta ob</w:t>
      </w:r>
      <w:r w:rsidR="002C2726">
        <w:rPr>
          <w:rFonts w:ascii="Times New Roman" w:hAnsi="Times New Roman" w:cs="Times New Roman"/>
          <w:sz w:val="24"/>
          <w:szCs w:val="24"/>
        </w:rPr>
        <w:t>jektif," terang Hasrul.</w:t>
      </w:r>
      <w:r w:rsidRPr="00593397">
        <w:rPr>
          <w:rFonts w:ascii="Times New Roman" w:hAnsi="Times New Roman" w:cs="Times New Roman"/>
          <w:b/>
          <w:sz w:val="24"/>
          <w:szCs w:val="24"/>
        </w:rPr>
        <w:t>(mar/kus/nn)</w:t>
      </w:r>
    </w:p>
    <w:p w:rsidR="00593397" w:rsidRPr="00593397" w:rsidRDefault="00593397" w:rsidP="00E650E3">
      <w:pPr>
        <w:jc w:val="both"/>
        <w:rPr>
          <w:rFonts w:ascii="Times New Roman" w:hAnsi="Times New Roman" w:cs="Times New Roman"/>
          <w:b/>
          <w:sz w:val="24"/>
          <w:szCs w:val="24"/>
        </w:rPr>
      </w:pPr>
      <w:r>
        <w:rPr>
          <w:rFonts w:ascii="Times New Roman" w:hAnsi="Times New Roman" w:cs="Times New Roman"/>
          <w:b/>
          <w:sz w:val="24"/>
          <w:szCs w:val="24"/>
        </w:rPr>
        <w:t>Sumber: Jawa Pos, 21 Desember 2013</w:t>
      </w:r>
    </w:p>
    <w:p w:rsidR="00E26543" w:rsidRDefault="00E26543" w:rsidP="00E650E3">
      <w:pPr>
        <w:jc w:val="both"/>
        <w:rPr>
          <w:rFonts w:ascii="Times New Roman" w:hAnsi="Times New Roman" w:cs="Times New Roman"/>
          <w:sz w:val="24"/>
          <w:szCs w:val="24"/>
        </w:rPr>
      </w:pPr>
    </w:p>
    <w:p w:rsidR="00F012F3" w:rsidRDefault="0061191C" w:rsidP="00E650E3">
      <w:pPr>
        <w:jc w:val="both"/>
        <w:rPr>
          <w:rFonts w:ascii="Times New Roman" w:hAnsi="Times New Roman"/>
          <w:b/>
          <w:sz w:val="24"/>
          <w:szCs w:val="24"/>
        </w:rPr>
      </w:pPr>
      <w:r w:rsidRPr="007D7983">
        <w:rPr>
          <w:rFonts w:ascii="Times New Roman" w:eastAsia="Calibri" w:hAnsi="Times New Roman" w:cs="Times New Roman"/>
          <w:b/>
          <w:sz w:val="24"/>
          <w:szCs w:val="24"/>
        </w:rPr>
        <w:t>Catatan:</w:t>
      </w:r>
    </w:p>
    <w:p w:rsidR="006C7B93" w:rsidRPr="00D013CE" w:rsidRDefault="00B30A02" w:rsidP="00E650E3">
      <w:pPr>
        <w:jc w:val="both"/>
        <w:rPr>
          <w:rFonts w:ascii="Times New Roman" w:eastAsia="Calibri" w:hAnsi="Times New Roman" w:cs="Times New Roman"/>
          <w:sz w:val="24"/>
          <w:szCs w:val="24"/>
        </w:rPr>
      </w:pPr>
      <w:r w:rsidRPr="00D013CE">
        <w:rPr>
          <w:rFonts w:ascii="Times New Roman" w:eastAsia="Calibri" w:hAnsi="Times New Roman" w:cs="Times New Roman"/>
          <w:sz w:val="24"/>
          <w:szCs w:val="24"/>
        </w:rPr>
        <w:t>Tersangka, sebagaimana diatur dalam Pasal 1 angka 14. Undang-Undang Nomor 8 Tahun 1981 tentang Hukum Acara Pidana</w:t>
      </w:r>
      <w:r w:rsidR="004C65AA">
        <w:rPr>
          <w:rFonts w:ascii="Times New Roman" w:eastAsia="Calibri" w:hAnsi="Times New Roman" w:cs="Times New Roman"/>
          <w:sz w:val="24"/>
          <w:szCs w:val="24"/>
        </w:rPr>
        <w:t xml:space="preserve">, </w:t>
      </w:r>
      <w:r w:rsidRPr="00D013CE">
        <w:rPr>
          <w:rFonts w:ascii="Times New Roman" w:eastAsia="Calibri" w:hAnsi="Times New Roman" w:cs="Times New Roman"/>
          <w:sz w:val="24"/>
          <w:szCs w:val="24"/>
        </w:rPr>
        <w:t>adalah seorang yang karena perbuatannya atau keadaannya, berdasarkan bukti permulaan patut diduga sebagai pelaku tindak pidana. Berdasarkan Pasal 50 sampai dengan Pasal 68 Undang-Undang te</w:t>
      </w:r>
      <w:r w:rsidR="00C81EB0">
        <w:rPr>
          <w:rFonts w:ascii="Times New Roman" w:eastAsia="Calibri" w:hAnsi="Times New Roman" w:cs="Times New Roman"/>
          <w:sz w:val="24"/>
          <w:szCs w:val="24"/>
        </w:rPr>
        <w:t xml:space="preserve">rsebut, </w:t>
      </w:r>
      <w:r w:rsidR="000B6E7D">
        <w:rPr>
          <w:rFonts w:ascii="Times New Roman" w:eastAsia="Calibri" w:hAnsi="Times New Roman" w:cs="Times New Roman"/>
          <w:sz w:val="24"/>
          <w:szCs w:val="24"/>
        </w:rPr>
        <w:t>hak-hak tersangka antara lain</w:t>
      </w:r>
      <w:r w:rsidRPr="00D013CE">
        <w:rPr>
          <w:rFonts w:ascii="Times New Roman" w:eastAsia="Calibri" w:hAnsi="Times New Roman" w:cs="Times New Roman"/>
          <w:sz w:val="24"/>
          <w:szCs w:val="24"/>
        </w:rPr>
        <w:t>:</w:t>
      </w:r>
    </w:p>
    <w:p w:rsidR="00F13C8E" w:rsidRPr="00D013CE" w:rsidRDefault="000B2FDA" w:rsidP="00E650E3">
      <w:pPr>
        <w:pStyle w:val="ListParagraph"/>
        <w:numPr>
          <w:ilvl w:val="0"/>
          <w:numId w:val="3"/>
        </w:numPr>
        <w:jc w:val="both"/>
        <w:rPr>
          <w:rFonts w:ascii="Times New Roman" w:hAnsi="Times New Roman" w:cs="Times New Roman"/>
          <w:sz w:val="24"/>
          <w:szCs w:val="24"/>
        </w:rPr>
      </w:pPr>
      <w:r>
        <w:rPr>
          <w:rFonts w:ascii="Times New Roman" w:eastAsia="Calibri" w:hAnsi="Times New Roman" w:cs="Times New Roman"/>
          <w:sz w:val="24"/>
          <w:szCs w:val="24"/>
        </w:rPr>
        <w:t>S</w:t>
      </w:r>
      <w:r w:rsidR="00F13C8E" w:rsidRPr="00D013CE">
        <w:rPr>
          <w:rFonts w:ascii="Times New Roman" w:eastAsia="Calibri" w:hAnsi="Times New Roman" w:cs="Times New Roman"/>
          <w:sz w:val="24"/>
          <w:szCs w:val="24"/>
        </w:rPr>
        <w:t>egera d</w:t>
      </w:r>
      <w:r w:rsidR="00D013CE" w:rsidRPr="00D013CE">
        <w:rPr>
          <w:rFonts w:ascii="Times New Roman" w:eastAsia="Calibri" w:hAnsi="Times New Roman" w:cs="Times New Roman"/>
          <w:sz w:val="24"/>
          <w:szCs w:val="24"/>
        </w:rPr>
        <w:t>iadili oleh pengadilan.</w:t>
      </w:r>
    </w:p>
    <w:p w:rsidR="00D013CE" w:rsidRDefault="000B2FDA" w:rsidP="00E650E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Dapat pemberitahuan</w:t>
      </w:r>
      <w:r w:rsidR="00D013CE">
        <w:rPr>
          <w:rFonts w:ascii="Times New Roman" w:hAnsi="Times New Roman" w:cs="Times New Roman"/>
          <w:sz w:val="24"/>
          <w:szCs w:val="24"/>
        </w:rPr>
        <w:t xml:space="preserve"> dengan jelas dalam bahasa yang dimengerti olehnya tentang apa yang disangkakan kepadanya pada waktu pemeriksaan dimulai.</w:t>
      </w:r>
    </w:p>
    <w:p w:rsidR="00D013CE" w:rsidRDefault="000B2FDA" w:rsidP="00E650E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Dapat </w:t>
      </w:r>
      <w:r w:rsidR="00D013CE">
        <w:rPr>
          <w:rFonts w:ascii="Times New Roman" w:hAnsi="Times New Roman" w:cs="Times New Roman"/>
          <w:sz w:val="24"/>
          <w:szCs w:val="24"/>
        </w:rPr>
        <w:t>memberikan keterangan secara bebas kepada penyidik atau hakim saat dalam pemeriksaan pada tingkat penyidikan dan pengadilan.</w:t>
      </w:r>
    </w:p>
    <w:p w:rsidR="00D013CE" w:rsidRDefault="000B2FDA" w:rsidP="00E650E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D</w:t>
      </w:r>
      <w:r w:rsidR="00D013CE">
        <w:rPr>
          <w:rFonts w:ascii="Times New Roman" w:hAnsi="Times New Roman" w:cs="Times New Roman"/>
          <w:sz w:val="24"/>
          <w:szCs w:val="24"/>
        </w:rPr>
        <w:t>apat bantuan hukum dari seseorang atau lebih penasihat hukum selama dalam waktu dan pada tingkat pemeriksaan, menurut tata cara yang ditentukan dalam undang-undang ini guna kepentingan pembelaan.</w:t>
      </w:r>
    </w:p>
    <w:p w:rsidR="00D013CE" w:rsidRDefault="000B6E7D" w:rsidP="00E650E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Dalam hal tersangka</w:t>
      </w:r>
      <w:r w:rsidR="00790C19">
        <w:rPr>
          <w:rFonts w:ascii="Times New Roman" w:hAnsi="Times New Roman" w:cs="Times New Roman"/>
          <w:sz w:val="24"/>
          <w:szCs w:val="24"/>
        </w:rPr>
        <w:t xml:space="preserve"> disangka</w:t>
      </w:r>
      <w:r w:rsidR="00073E07">
        <w:rPr>
          <w:rFonts w:ascii="Times New Roman" w:hAnsi="Times New Roman" w:cs="Times New Roman"/>
          <w:sz w:val="24"/>
          <w:szCs w:val="24"/>
        </w:rPr>
        <w:t xml:space="preserve"> </w:t>
      </w:r>
      <w:r w:rsidR="00D013CE">
        <w:rPr>
          <w:rFonts w:ascii="Times New Roman" w:hAnsi="Times New Roman" w:cs="Times New Roman"/>
          <w:sz w:val="24"/>
          <w:szCs w:val="24"/>
        </w:rPr>
        <w:t>melakukan tindak pidana yang diancam dengan pidana mati atau ancaman lima belas tahun atau lebih atau bagi mereka yang tidak mampu yang diancam dengan pidana lima tahun atau lebih yang tidak mempunyai penasihat hukum sendiri, pejabat yang bersangkutan pada semua tingkat pemeriksaan dalam proses peradilan wajib menun</w:t>
      </w:r>
      <w:r w:rsidR="000B2FDA">
        <w:rPr>
          <w:rFonts w:ascii="Times New Roman" w:hAnsi="Times New Roman" w:cs="Times New Roman"/>
          <w:sz w:val="24"/>
          <w:szCs w:val="24"/>
        </w:rPr>
        <w:t>juk penasihat hukum bagi mereka. S</w:t>
      </w:r>
      <w:r w:rsidR="00D013CE">
        <w:rPr>
          <w:rFonts w:ascii="Times New Roman" w:hAnsi="Times New Roman" w:cs="Times New Roman"/>
          <w:sz w:val="24"/>
          <w:szCs w:val="24"/>
        </w:rPr>
        <w:t xml:space="preserve">etiap penasihat hukum yang ditunjuk </w:t>
      </w:r>
      <w:r w:rsidR="000B2FDA">
        <w:rPr>
          <w:rFonts w:ascii="Times New Roman" w:hAnsi="Times New Roman" w:cs="Times New Roman"/>
          <w:sz w:val="24"/>
          <w:szCs w:val="24"/>
        </w:rPr>
        <w:t xml:space="preserve">tersebut </w:t>
      </w:r>
      <w:r w:rsidR="00D013CE">
        <w:rPr>
          <w:rFonts w:ascii="Times New Roman" w:hAnsi="Times New Roman" w:cs="Times New Roman"/>
          <w:sz w:val="24"/>
          <w:szCs w:val="24"/>
        </w:rPr>
        <w:t>memberikan bantuannya dengan cuma-cuma.</w:t>
      </w:r>
    </w:p>
    <w:p w:rsidR="00D013CE" w:rsidRDefault="000B2FDA" w:rsidP="00E650E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M</w:t>
      </w:r>
      <w:r w:rsidR="00D013CE">
        <w:rPr>
          <w:rFonts w:ascii="Times New Roman" w:hAnsi="Times New Roman" w:cs="Times New Roman"/>
          <w:sz w:val="24"/>
          <w:szCs w:val="24"/>
        </w:rPr>
        <w:t>enghubungi dan berbicara dengan perwakilan negaranya dalam menghadapi proses perkaranya jika tersangka berkebangsaan asing yang dikenakan penanganan.</w:t>
      </w:r>
    </w:p>
    <w:p w:rsidR="00D013CE" w:rsidRDefault="000B2FDA" w:rsidP="00E650E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M</w:t>
      </w:r>
      <w:r w:rsidR="00D013CE">
        <w:rPr>
          <w:rFonts w:ascii="Times New Roman" w:hAnsi="Times New Roman" w:cs="Times New Roman"/>
          <w:sz w:val="24"/>
          <w:szCs w:val="24"/>
        </w:rPr>
        <w:t>enghubungi dan menerima kunjungan dokter pribadinya untuk kepentingan kesehatan baik yang ada hubungannya dengan proses perkara maupun tidak saat tersangka dikenakan penahanan.</w:t>
      </w:r>
    </w:p>
    <w:p w:rsidR="00D013CE" w:rsidRDefault="000B2FDA" w:rsidP="00E650E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M</w:t>
      </w:r>
      <w:r w:rsidR="00D013CE">
        <w:rPr>
          <w:rFonts w:ascii="Times New Roman" w:hAnsi="Times New Roman" w:cs="Times New Roman"/>
          <w:sz w:val="24"/>
          <w:szCs w:val="24"/>
        </w:rPr>
        <w:t>enghubungi dan menerima kunjungan dari pihak yang mempunyai hubungan kekeluargaan atau lainnya dengan tersangka guna mendapatkan jaminan bagi penangguhan penahanan ataupun untuk usaha mendapatkan bantuan hukum.</w:t>
      </w:r>
    </w:p>
    <w:p w:rsidR="00D013CE" w:rsidRDefault="000B2FDA" w:rsidP="00E650E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M</w:t>
      </w:r>
      <w:r w:rsidR="00D013CE">
        <w:rPr>
          <w:rFonts w:ascii="Times New Roman" w:hAnsi="Times New Roman" w:cs="Times New Roman"/>
          <w:sz w:val="24"/>
          <w:szCs w:val="24"/>
        </w:rPr>
        <w:t>enghubungi dan menerima kunjungan dari rohaniwan saat tersangka dikenakan penahanan.</w:t>
      </w:r>
    </w:p>
    <w:p w:rsidR="00D013CE" w:rsidRDefault="000B2FDA" w:rsidP="00E650E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D</w:t>
      </w:r>
      <w:r w:rsidR="00D013CE">
        <w:rPr>
          <w:rFonts w:ascii="Times New Roman" w:hAnsi="Times New Roman" w:cs="Times New Roman"/>
          <w:sz w:val="24"/>
          <w:szCs w:val="24"/>
        </w:rPr>
        <w:t>iadili di sidang pengadilan yang terbuka untuk umum</w:t>
      </w:r>
      <w:r w:rsidR="004A79F1">
        <w:rPr>
          <w:rFonts w:ascii="Times New Roman" w:hAnsi="Times New Roman" w:cs="Times New Roman"/>
          <w:sz w:val="24"/>
          <w:szCs w:val="24"/>
        </w:rPr>
        <w:t>.</w:t>
      </w:r>
    </w:p>
    <w:p w:rsidR="00D013CE" w:rsidRDefault="000B2FDA" w:rsidP="00E650E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Dapat </w:t>
      </w:r>
      <w:r w:rsidR="00D013CE">
        <w:rPr>
          <w:rFonts w:ascii="Times New Roman" w:hAnsi="Times New Roman" w:cs="Times New Roman"/>
          <w:sz w:val="24"/>
          <w:szCs w:val="24"/>
        </w:rPr>
        <w:t>mengusahakan dan mengajukan saksi dan atau</w:t>
      </w:r>
      <w:r w:rsidR="000B6E7D">
        <w:rPr>
          <w:rFonts w:ascii="Times New Roman" w:hAnsi="Times New Roman" w:cs="Times New Roman"/>
          <w:sz w:val="24"/>
          <w:szCs w:val="24"/>
        </w:rPr>
        <w:t xml:space="preserve"> seseorang yang memiliki keahli</w:t>
      </w:r>
      <w:r w:rsidR="00D013CE">
        <w:rPr>
          <w:rFonts w:ascii="Times New Roman" w:hAnsi="Times New Roman" w:cs="Times New Roman"/>
          <w:sz w:val="24"/>
          <w:szCs w:val="24"/>
        </w:rPr>
        <w:t>an khusus guna memberikan keterangan yang menguntungkan bagi dirinya</w:t>
      </w:r>
      <w:r w:rsidR="004A79F1">
        <w:rPr>
          <w:rFonts w:ascii="Times New Roman" w:hAnsi="Times New Roman" w:cs="Times New Roman"/>
          <w:sz w:val="24"/>
          <w:szCs w:val="24"/>
        </w:rPr>
        <w:t>.</w:t>
      </w:r>
    </w:p>
    <w:p w:rsidR="00D013CE" w:rsidRDefault="000B2FDA" w:rsidP="00E650E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w:t>
      </w:r>
      <w:r w:rsidR="00D013CE">
        <w:rPr>
          <w:rFonts w:ascii="Times New Roman" w:hAnsi="Times New Roman" w:cs="Times New Roman"/>
          <w:sz w:val="24"/>
          <w:szCs w:val="24"/>
        </w:rPr>
        <w:t>i</w:t>
      </w:r>
      <w:r w:rsidR="000B6E7D">
        <w:rPr>
          <w:rFonts w:ascii="Times New Roman" w:hAnsi="Times New Roman" w:cs="Times New Roman"/>
          <w:sz w:val="24"/>
          <w:szCs w:val="24"/>
        </w:rPr>
        <w:t>dak dibebani kewajiban pembukti</w:t>
      </w:r>
      <w:r w:rsidR="00D013CE">
        <w:rPr>
          <w:rFonts w:ascii="Times New Roman" w:hAnsi="Times New Roman" w:cs="Times New Roman"/>
          <w:sz w:val="24"/>
          <w:szCs w:val="24"/>
        </w:rPr>
        <w:t>an</w:t>
      </w:r>
      <w:r w:rsidR="004A79F1">
        <w:rPr>
          <w:rFonts w:ascii="Times New Roman" w:hAnsi="Times New Roman" w:cs="Times New Roman"/>
          <w:sz w:val="24"/>
          <w:szCs w:val="24"/>
        </w:rPr>
        <w:t>.</w:t>
      </w:r>
    </w:p>
    <w:p w:rsidR="00D013CE" w:rsidRDefault="000B2FDA" w:rsidP="00E650E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Dapat me</w:t>
      </w:r>
      <w:r w:rsidR="00D013CE">
        <w:rPr>
          <w:rFonts w:ascii="Times New Roman" w:hAnsi="Times New Roman" w:cs="Times New Roman"/>
          <w:sz w:val="24"/>
          <w:szCs w:val="24"/>
        </w:rPr>
        <w:t>minta banding terhadap putusan pengadilan tingkat pertama kecuali terhadap putusan bebas, lepas dari segalanya tuntutan hukum yang menyangkut masalah kurang tepatnya penerapan hukum dan putusan pengadilan dalam acara tepat.</w:t>
      </w:r>
    </w:p>
    <w:p w:rsidR="00D013CE" w:rsidRPr="00D013CE" w:rsidRDefault="00D013CE" w:rsidP="00742FC3">
      <w:pPr>
        <w:pStyle w:val="ListParagraph"/>
        <w:jc w:val="both"/>
        <w:rPr>
          <w:rFonts w:ascii="Times New Roman" w:hAnsi="Times New Roman" w:cs="Times New Roman"/>
          <w:sz w:val="24"/>
          <w:szCs w:val="24"/>
        </w:rPr>
      </w:pPr>
    </w:p>
    <w:sectPr w:rsidR="00D013CE" w:rsidRPr="00D013CE" w:rsidSect="00DE265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2C8" w:rsidRDefault="00EC52C8" w:rsidP="00E92D7D">
      <w:pPr>
        <w:spacing w:after="0" w:line="240" w:lineRule="auto"/>
      </w:pPr>
      <w:r>
        <w:separator/>
      </w:r>
    </w:p>
  </w:endnote>
  <w:endnote w:type="continuationSeparator" w:id="1">
    <w:p w:rsidR="00EC52C8" w:rsidRDefault="00EC52C8" w:rsidP="00E92D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2C8" w:rsidRDefault="00EC52C8" w:rsidP="00E92D7D">
      <w:pPr>
        <w:spacing w:after="0" w:line="240" w:lineRule="auto"/>
      </w:pPr>
      <w:r>
        <w:separator/>
      </w:r>
    </w:p>
  </w:footnote>
  <w:footnote w:type="continuationSeparator" w:id="1">
    <w:p w:rsidR="00EC52C8" w:rsidRDefault="00EC52C8" w:rsidP="00E92D7D">
      <w:pPr>
        <w:spacing w:after="0" w:line="240" w:lineRule="auto"/>
      </w:pPr>
      <w:r>
        <w:continuationSeparator/>
      </w:r>
    </w:p>
  </w:footnote>
  <w:footnote w:id="2">
    <w:p w:rsidR="00E92D7D" w:rsidRPr="007F0D4A" w:rsidRDefault="00E92D7D" w:rsidP="00E92D7D">
      <w:pPr>
        <w:pStyle w:val="FootnoteText"/>
        <w:jc w:val="both"/>
        <w:rPr>
          <w:rFonts w:cstheme="minorHAnsi"/>
          <w:lang w:val="id-ID"/>
        </w:rPr>
      </w:pPr>
      <w:r>
        <w:rPr>
          <w:rStyle w:val="FootnoteReference"/>
        </w:rPr>
        <w:footnoteRef/>
      </w:r>
      <w:r w:rsidR="00C33948">
        <w:rPr>
          <w:rFonts w:cstheme="minorHAnsi"/>
        </w:rPr>
        <w:t>Berdasarkan</w:t>
      </w:r>
      <w:r w:rsidR="000B2FDA">
        <w:rPr>
          <w:rFonts w:cstheme="minorHAnsi"/>
          <w:lang w:val="id-ID"/>
        </w:rPr>
        <w:t xml:space="preserve"> </w:t>
      </w:r>
      <w:r w:rsidR="00C33948">
        <w:rPr>
          <w:rFonts w:cstheme="minorHAnsi"/>
        </w:rPr>
        <w:t>Pasal</w:t>
      </w:r>
      <w:r w:rsidR="00C33948">
        <w:rPr>
          <w:rFonts w:cstheme="minorHAnsi"/>
          <w:lang w:val="id-ID"/>
        </w:rPr>
        <w:t xml:space="preserve"> </w:t>
      </w:r>
      <w:r w:rsidRPr="007F0D4A">
        <w:rPr>
          <w:rFonts w:cstheme="minorHAnsi"/>
        </w:rPr>
        <w:t>2 ayat (1) Undang-Undang</w:t>
      </w:r>
      <w:r w:rsidR="000B2FDA">
        <w:rPr>
          <w:rFonts w:cstheme="minorHAnsi"/>
          <w:lang w:val="id-ID"/>
        </w:rPr>
        <w:t xml:space="preserve"> </w:t>
      </w:r>
      <w:r w:rsidRPr="007F0D4A">
        <w:rPr>
          <w:rFonts w:cstheme="minorHAnsi"/>
        </w:rPr>
        <w:t>Nomor 31 Tahun 1999 tentang</w:t>
      </w:r>
      <w:r w:rsidR="00C33948">
        <w:rPr>
          <w:rFonts w:cstheme="minorHAnsi"/>
          <w:lang w:val="id-ID"/>
        </w:rPr>
        <w:t xml:space="preserve"> </w:t>
      </w:r>
      <w:r w:rsidRPr="007F0D4A">
        <w:rPr>
          <w:rFonts w:cstheme="minorHAnsi"/>
        </w:rPr>
        <w:t>Pemberantasan</w:t>
      </w:r>
      <w:r w:rsidR="00C33948">
        <w:rPr>
          <w:rFonts w:cstheme="minorHAnsi"/>
          <w:lang w:val="id-ID"/>
        </w:rPr>
        <w:t xml:space="preserve"> </w:t>
      </w:r>
      <w:r w:rsidRPr="007F0D4A">
        <w:rPr>
          <w:rFonts w:cstheme="minorHAnsi"/>
        </w:rPr>
        <w:t>Tindak</w:t>
      </w:r>
      <w:r w:rsidR="00C33948">
        <w:rPr>
          <w:rFonts w:cstheme="minorHAnsi"/>
          <w:lang w:val="id-ID"/>
        </w:rPr>
        <w:t xml:space="preserve"> </w:t>
      </w:r>
      <w:r w:rsidRPr="007F0D4A">
        <w:rPr>
          <w:rFonts w:cstheme="minorHAnsi"/>
        </w:rPr>
        <w:t>Pidana</w:t>
      </w:r>
      <w:r w:rsidR="00C33948">
        <w:rPr>
          <w:rFonts w:cstheme="minorHAnsi"/>
          <w:lang w:val="id-ID"/>
        </w:rPr>
        <w:t xml:space="preserve"> </w:t>
      </w:r>
      <w:r w:rsidRPr="007F0D4A">
        <w:rPr>
          <w:rFonts w:cstheme="minorHAnsi"/>
        </w:rPr>
        <w:t>Korupsi</w:t>
      </w:r>
      <w:r w:rsidR="00C33948">
        <w:rPr>
          <w:rFonts w:cstheme="minorHAnsi"/>
          <w:lang w:val="id-ID"/>
        </w:rPr>
        <w:t xml:space="preserve"> </w:t>
      </w:r>
      <w:r w:rsidRPr="007F0D4A">
        <w:rPr>
          <w:rFonts w:cstheme="minorHAnsi"/>
        </w:rPr>
        <w:t>sebagaimana</w:t>
      </w:r>
      <w:r w:rsidR="00D013CE">
        <w:rPr>
          <w:rFonts w:cstheme="minorHAnsi"/>
          <w:lang w:val="id-ID"/>
        </w:rPr>
        <w:t xml:space="preserve"> telah</w:t>
      </w:r>
      <w:r w:rsidR="00C33948">
        <w:rPr>
          <w:rFonts w:cstheme="minorHAnsi"/>
          <w:lang w:val="id-ID"/>
        </w:rPr>
        <w:t xml:space="preserve"> </w:t>
      </w:r>
      <w:r w:rsidRPr="007F0D4A">
        <w:rPr>
          <w:rFonts w:cstheme="minorHAnsi"/>
        </w:rPr>
        <w:t>diubah</w:t>
      </w:r>
      <w:r w:rsidR="00C33948">
        <w:rPr>
          <w:rFonts w:cstheme="minorHAnsi"/>
          <w:lang w:val="id-ID"/>
        </w:rPr>
        <w:t xml:space="preserve"> </w:t>
      </w:r>
      <w:r w:rsidRPr="007F0D4A">
        <w:rPr>
          <w:rFonts w:cstheme="minorHAnsi"/>
        </w:rPr>
        <w:t>dengan</w:t>
      </w:r>
      <w:r w:rsidR="00C33948">
        <w:rPr>
          <w:rFonts w:cstheme="minorHAnsi"/>
          <w:lang w:val="id-ID"/>
        </w:rPr>
        <w:t xml:space="preserve"> </w:t>
      </w:r>
      <w:r w:rsidRPr="007F0D4A">
        <w:rPr>
          <w:rFonts w:cstheme="minorHAnsi"/>
        </w:rPr>
        <w:t>Undang-Undang</w:t>
      </w:r>
      <w:r w:rsidR="00C33948">
        <w:rPr>
          <w:rFonts w:cstheme="minorHAnsi"/>
          <w:lang w:val="id-ID"/>
        </w:rPr>
        <w:t xml:space="preserve"> </w:t>
      </w:r>
      <w:r w:rsidRPr="007F0D4A">
        <w:rPr>
          <w:rFonts w:cstheme="minorHAnsi"/>
        </w:rPr>
        <w:t>Nom</w:t>
      </w:r>
      <w:r w:rsidR="00D013CE">
        <w:rPr>
          <w:rFonts w:cstheme="minorHAnsi"/>
        </w:rPr>
        <w:t>or 20 Tahun 2001, korupsi</w:t>
      </w:r>
      <w:r w:rsidR="00C33948">
        <w:rPr>
          <w:rFonts w:cstheme="minorHAnsi"/>
          <w:lang w:val="id-ID"/>
        </w:rPr>
        <w:t xml:space="preserve"> </w:t>
      </w:r>
      <w:r w:rsidR="00D013CE">
        <w:rPr>
          <w:rFonts w:cstheme="minorHAnsi"/>
          <w:lang w:val="id-ID"/>
        </w:rPr>
        <w:t>merupakan perbuatan yang melanggar hukum untuk</w:t>
      </w:r>
      <w:r w:rsidR="00C33948">
        <w:rPr>
          <w:rFonts w:cstheme="minorHAnsi"/>
          <w:lang w:val="id-ID"/>
        </w:rPr>
        <w:t xml:space="preserve"> </w:t>
      </w:r>
      <w:r w:rsidRPr="007F0D4A">
        <w:rPr>
          <w:rFonts w:cstheme="minorHAnsi"/>
        </w:rPr>
        <w:t>memperkaya</w:t>
      </w:r>
      <w:r w:rsidR="00C33948">
        <w:rPr>
          <w:rFonts w:cstheme="minorHAnsi"/>
          <w:lang w:val="id-ID"/>
        </w:rPr>
        <w:t xml:space="preserve"> </w:t>
      </w:r>
      <w:r w:rsidRPr="007F0D4A">
        <w:rPr>
          <w:rFonts w:cstheme="minorHAnsi"/>
        </w:rPr>
        <w:t>diri</w:t>
      </w:r>
      <w:r w:rsidR="00C33948">
        <w:rPr>
          <w:rFonts w:cstheme="minorHAnsi"/>
          <w:lang w:val="id-ID"/>
        </w:rPr>
        <w:t xml:space="preserve"> </w:t>
      </w:r>
      <w:r w:rsidRPr="007F0D4A">
        <w:rPr>
          <w:rFonts w:cstheme="minorHAnsi"/>
        </w:rPr>
        <w:t>sendiri</w:t>
      </w:r>
      <w:r w:rsidR="00C33948">
        <w:rPr>
          <w:rFonts w:cstheme="minorHAnsi"/>
          <w:lang w:val="id-ID"/>
        </w:rPr>
        <w:t xml:space="preserve"> </w:t>
      </w:r>
      <w:r w:rsidRPr="007F0D4A">
        <w:rPr>
          <w:rFonts w:cstheme="minorHAnsi"/>
        </w:rPr>
        <w:t>atau orang lain atau</w:t>
      </w:r>
      <w:r w:rsidR="00C33948">
        <w:rPr>
          <w:rFonts w:cstheme="minorHAnsi"/>
          <w:lang w:val="id-ID"/>
        </w:rPr>
        <w:t xml:space="preserve"> </w:t>
      </w:r>
      <w:r w:rsidRPr="007F0D4A">
        <w:rPr>
          <w:rFonts w:cstheme="minorHAnsi"/>
        </w:rPr>
        <w:t>suatu</w:t>
      </w:r>
      <w:r w:rsidR="00C33948">
        <w:rPr>
          <w:rFonts w:cstheme="minorHAnsi"/>
          <w:lang w:val="id-ID"/>
        </w:rPr>
        <w:t xml:space="preserve"> </w:t>
      </w:r>
      <w:r w:rsidRPr="007F0D4A">
        <w:rPr>
          <w:rFonts w:cstheme="minorHAnsi"/>
        </w:rPr>
        <w:t>korporasi yang dapat</w:t>
      </w:r>
      <w:r w:rsidR="00C33948">
        <w:rPr>
          <w:rFonts w:cstheme="minorHAnsi"/>
          <w:lang w:val="id-ID"/>
        </w:rPr>
        <w:t xml:space="preserve"> </w:t>
      </w:r>
      <w:r w:rsidRPr="007F0D4A">
        <w:rPr>
          <w:rFonts w:cstheme="minorHAnsi"/>
        </w:rPr>
        <w:t>merugikan</w:t>
      </w:r>
      <w:r w:rsidR="00C33948">
        <w:rPr>
          <w:rFonts w:cstheme="minorHAnsi"/>
          <w:lang w:val="id-ID"/>
        </w:rPr>
        <w:t xml:space="preserve"> </w:t>
      </w:r>
      <w:r w:rsidRPr="007F0D4A">
        <w:rPr>
          <w:rFonts w:cstheme="minorHAnsi"/>
        </w:rPr>
        <w:t>keuangan</w:t>
      </w:r>
      <w:r w:rsidR="00C33948">
        <w:rPr>
          <w:rFonts w:cstheme="minorHAnsi"/>
          <w:lang w:val="id-ID"/>
        </w:rPr>
        <w:t xml:space="preserve"> </w:t>
      </w:r>
      <w:r w:rsidRPr="007F0D4A">
        <w:rPr>
          <w:rFonts w:cstheme="minorHAnsi"/>
        </w:rPr>
        <w:t>negara</w:t>
      </w:r>
      <w:r w:rsidR="00C33948">
        <w:rPr>
          <w:rFonts w:cstheme="minorHAnsi"/>
          <w:lang w:val="id-ID"/>
        </w:rPr>
        <w:t xml:space="preserve"> </w:t>
      </w:r>
      <w:r w:rsidRPr="007F0D4A">
        <w:rPr>
          <w:rFonts w:cstheme="minorHAnsi"/>
        </w:rPr>
        <w:t>atau</w:t>
      </w:r>
      <w:r w:rsidR="00C33948">
        <w:rPr>
          <w:rFonts w:cstheme="minorHAnsi"/>
          <w:lang w:val="id-ID"/>
        </w:rPr>
        <w:t xml:space="preserve"> </w:t>
      </w:r>
      <w:r w:rsidRPr="007F0D4A">
        <w:rPr>
          <w:rFonts w:cstheme="minorHAnsi"/>
        </w:rPr>
        <w:t>perekonomian</w:t>
      </w:r>
      <w:r w:rsidR="00C33948">
        <w:rPr>
          <w:rFonts w:cstheme="minorHAnsi"/>
          <w:lang w:val="id-ID"/>
        </w:rPr>
        <w:t xml:space="preserve"> </w:t>
      </w:r>
      <w:r w:rsidRPr="007F0D4A">
        <w:rPr>
          <w:rFonts w:cstheme="minorHAnsi"/>
        </w:rPr>
        <w:t>negara.</w:t>
      </w:r>
    </w:p>
    <w:p w:rsidR="00E92D7D" w:rsidRPr="007F0D4A" w:rsidRDefault="00C33948" w:rsidP="00E92D7D">
      <w:pPr>
        <w:pStyle w:val="FootnoteText"/>
        <w:jc w:val="both"/>
        <w:rPr>
          <w:rFonts w:cstheme="minorHAnsi"/>
          <w:lang w:val="id-ID"/>
        </w:rPr>
      </w:pPr>
      <w:r>
        <w:rPr>
          <w:rFonts w:cstheme="minorHAnsi"/>
          <w:lang w:val="id-ID"/>
        </w:rPr>
        <w:t xml:space="preserve"> </w:t>
      </w:r>
    </w:p>
    <w:p w:rsidR="00E92D7D" w:rsidRPr="007F0D4A" w:rsidRDefault="00E92D7D">
      <w:pPr>
        <w:pStyle w:val="FootnoteText"/>
        <w:rPr>
          <w:lang w:val="id-ID"/>
        </w:rPr>
      </w:pPr>
    </w:p>
  </w:footnote>
  <w:footnote w:id="3">
    <w:p w:rsidR="00E92D7D" w:rsidRPr="000B2FDA" w:rsidRDefault="00E92D7D" w:rsidP="000B6E7D">
      <w:pPr>
        <w:pStyle w:val="FootnoteText"/>
        <w:jc w:val="both"/>
        <w:rPr>
          <w:rFonts w:cstheme="minorHAnsi"/>
          <w:color w:val="000000" w:themeColor="text1"/>
          <w:shd w:val="clear" w:color="auto" w:fill="FFFFFF"/>
        </w:rPr>
      </w:pPr>
      <w:r w:rsidRPr="007F0D4A">
        <w:rPr>
          <w:rStyle w:val="FootnoteReference"/>
        </w:rPr>
        <w:footnoteRef/>
      </w:r>
      <w:r w:rsidRPr="007F0D4A">
        <w:rPr>
          <w:rFonts w:cstheme="minorHAnsi"/>
          <w:color w:val="000000" w:themeColor="text1"/>
          <w:shd w:val="clear" w:color="auto" w:fill="FFFFFF"/>
        </w:rPr>
        <w:t>Pemberian (dengan</w:t>
      </w:r>
      <w:r w:rsidR="000B2FDA">
        <w:rPr>
          <w:rFonts w:cstheme="minorHAnsi"/>
          <w:color w:val="000000" w:themeColor="text1"/>
          <w:shd w:val="clear" w:color="auto" w:fill="FFFFFF"/>
          <w:lang w:val="id-ID"/>
        </w:rPr>
        <w:t xml:space="preserve"> </w:t>
      </w:r>
      <w:r w:rsidRPr="007F0D4A">
        <w:rPr>
          <w:rFonts w:cstheme="minorHAnsi"/>
          <w:color w:val="000000" w:themeColor="text1"/>
          <w:shd w:val="clear" w:color="auto" w:fill="FFFFFF"/>
        </w:rPr>
        <w:t>sukarela) dengan</w:t>
      </w:r>
      <w:r w:rsidR="000B2FDA">
        <w:rPr>
          <w:rFonts w:cstheme="minorHAnsi"/>
          <w:color w:val="000000" w:themeColor="text1"/>
          <w:shd w:val="clear" w:color="auto" w:fill="FFFFFF"/>
          <w:lang w:val="id-ID"/>
        </w:rPr>
        <w:t xml:space="preserve"> </w:t>
      </w:r>
      <w:r w:rsidRPr="007F0D4A">
        <w:rPr>
          <w:rFonts w:cstheme="minorHAnsi"/>
          <w:color w:val="000000" w:themeColor="text1"/>
          <w:shd w:val="clear" w:color="auto" w:fill="FFFFFF"/>
        </w:rPr>
        <w:t>mengalihkan</w:t>
      </w:r>
      <w:r w:rsidR="000B2FDA">
        <w:rPr>
          <w:rFonts w:cstheme="minorHAnsi"/>
          <w:color w:val="000000" w:themeColor="text1"/>
          <w:shd w:val="clear" w:color="auto" w:fill="FFFFFF"/>
          <w:lang w:val="id-ID"/>
        </w:rPr>
        <w:t xml:space="preserve"> </w:t>
      </w:r>
      <w:r w:rsidRPr="007F0D4A">
        <w:rPr>
          <w:rFonts w:cstheme="minorHAnsi"/>
          <w:color w:val="000000" w:themeColor="text1"/>
          <w:shd w:val="clear" w:color="auto" w:fill="FFFFFF"/>
        </w:rPr>
        <w:t>hak</w:t>
      </w:r>
      <w:r w:rsidR="000B2FDA">
        <w:rPr>
          <w:rFonts w:cstheme="minorHAnsi"/>
          <w:color w:val="000000" w:themeColor="text1"/>
          <w:shd w:val="clear" w:color="auto" w:fill="FFFFFF"/>
          <w:lang w:val="id-ID"/>
        </w:rPr>
        <w:t xml:space="preserve"> </w:t>
      </w:r>
      <w:r w:rsidRPr="007F0D4A">
        <w:rPr>
          <w:rFonts w:cstheme="minorHAnsi"/>
          <w:color w:val="000000" w:themeColor="text1"/>
          <w:shd w:val="clear" w:color="auto" w:fill="FFFFFF"/>
        </w:rPr>
        <w:t>atas</w:t>
      </w:r>
      <w:r w:rsidR="000B2FDA">
        <w:rPr>
          <w:rFonts w:cstheme="minorHAnsi"/>
          <w:color w:val="000000" w:themeColor="text1"/>
          <w:shd w:val="clear" w:color="auto" w:fill="FFFFFF"/>
          <w:lang w:val="id-ID"/>
        </w:rPr>
        <w:t xml:space="preserve"> </w:t>
      </w:r>
      <w:r w:rsidRPr="007F0D4A">
        <w:rPr>
          <w:rFonts w:cstheme="minorHAnsi"/>
          <w:color w:val="000000" w:themeColor="text1"/>
          <w:shd w:val="clear" w:color="auto" w:fill="FFFFFF"/>
        </w:rPr>
        <w:t>sesuatu</w:t>
      </w:r>
      <w:r w:rsidR="000B2FDA">
        <w:rPr>
          <w:rFonts w:cstheme="minorHAnsi"/>
          <w:color w:val="000000" w:themeColor="text1"/>
          <w:shd w:val="clear" w:color="auto" w:fill="FFFFFF"/>
          <w:lang w:val="id-ID"/>
        </w:rPr>
        <w:t xml:space="preserve"> </w:t>
      </w:r>
      <w:r w:rsidRPr="007F0D4A">
        <w:rPr>
          <w:rFonts w:cstheme="minorHAnsi"/>
          <w:color w:val="000000" w:themeColor="text1"/>
          <w:shd w:val="clear" w:color="auto" w:fill="FFFFFF"/>
        </w:rPr>
        <w:t>kepada orang lain (KBBI).</w:t>
      </w:r>
      <w:r w:rsidR="000B2FDA">
        <w:rPr>
          <w:rFonts w:cstheme="minorHAnsi"/>
          <w:color w:val="000000" w:themeColor="text1"/>
          <w:shd w:val="clear" w:color="auto" w:fill="FFFFFF"/>
          <w:lang w:val="id-ID"/>
        </w:rPr>
        <w:t xml:space="preserve"> </w:t>
      </w:r>
      <w:r w:rsidRPr="007F0D4A">
        <w:rPr>
          <w:rFonts w:cstheme="minorHAnsi"/>
          <w:color w:val="000000" w:themeColor="text1"/>
          <w:shd w:val="clear" w:color="auto" w:fill="FFFFFF"/>
        </w:rPr>
        <w:t>Berdasarkan</w:t>
      </w:r>
      <w:r w:rsidR="00C33948">
        <w:rPr>
          <w:rFonts w:cstheme="minorHAnsi"/>
          <w:color w:val="000000" w:themeColor="text1"/>
          <w:shd w:val="clear" w:color="auto" w:fill="FFFFFF"/>
          <w:lang w:val="id-ID"/>
        </w:rPr>
        <w:t xml:space="preserve"> </w:t>
      </w:r>
      <w:r w:rsidRPr="007F0D4A">
        <w:rPr>
          <w:rFonts w:cstheme="minorHAnsi"/>
          <w:color w:val="000000" w:themeColor="text1"/>
          <w:shd w:val="clear" w:color="auto" w:fill="FFFFFF"/>
        </w:rPr>
        <w:t>Peraturan</w:t>
      </w:r>
      <w:r w:rsidR="00C33948">
        <w:rPr>
          <w:rFonts w:cstheme="minorHAnsi"/>
          <w:color w:val="000000" w:themeColor="text1"/>
          <w:shd w:val="clear" w:color="auto" w:fill="FFFFFF"/>
          <w:lang w:val="id-ID"/>
        </w:rPr>
        <w:t xml:space="preserve"> </w:t>
      </w:r>
      <w:r w:rsidRPr="007F0D4A">
        <w:rPr>
          <w:rFonts w:cstheme="minorHAnsi"/>
          <w:color w:val="000000" w:themeColor="text1"/>
          <w:shd w:val="clear" w:color="auto" w:fill="FFFFFF"/>
        </w:rPr>
        <w:t>Gubernur</w:t>
      </w:r>
      <w:r w:rsidR="00C33948">
        <w:rPr>
          <w:rFonts w:cstheme="minorHAnsi"/>
          <w:color w:val="000000" w:themeColor="text1"/>
          <w:shd w:val="clear" w:color="auto" w:fill="FFFFFF"/>
          <w:lang w:val="id-ID"/>
        </w:rPr>
        <w:t xml:space="preserve"> </w:t>
      </w:r>
      <w:r w:rsidRPr="007F0D4A">
        <w:rPr>
          <w:rFonts w:cstheme="minorHAnsi"/>
          <w:color w:val="000000" w:themeColor="text1"/>
          <w:shd w:val="clear" w:color="auto" w:fill="FFFFFF"/>
        </w:rPr>
        <w:t>Nomor 46.1 Tahun 2012 tentang Tata Cara Hibah</w:t>
      </w:r>
      <w:r w:rsidR="00C33948">
        <w:rPr>
          <w:rFonts w:cstheme="minorHAnsi"/>
          <w:color w:val="000000" w:themeColor="text1"/>
          <w:shd w:val="clear" w:color="auto" w:fill="FFFFFF"/>
          <w:lang w:val="id-ID"/>
        </w:rPr>
        <w:t xml:space="preserve"> </w:t>
      </w:r>
      <w:r w:rsidRPr="007F0D4A">
        <w:rPr>
          <w:rFonts w:cstheme="minorHAnsi"/>
          <w:color w:val="000000" w:themeColor="text1"/>
          <w:shd w:val="clear" w:color="auto" w:fill="FFFFFF"/>
        </w:rPr>
        <w:t>dan</w:t>
      </w:r>
      <w:r w:rsidR="00C33948">
        <w:rPr>
          <w:rFonts w:cstheme="minorHAnsi"/>
          <w:color w:val="000000" w:themeColor="text1"/>
          <w:shd w:val="clear" w:color="auto" w:fill="FFFFFF"/>
          <w:lang w:val="id-ID"/>
        </w:rPr>
        <w:t xml:space="preserve"> </w:t>
      </w:r>
      <w:r w:rsidRPr="007F0D4A">
        <w:rPr>
          <w:rFonts w:cstheme="minorHAnsi"/>
          <w:color w:val="000000" w:themeColor="text1"/>
          <w:shd w:val="clear" w:color="auto" w:fill="FFFFFF"/>
        </w:rPr>
        <w:t>Bantuan</w:t>
      </w:r>
      <w:r w:rsidR="00C33948">
        <w:rPr>
          <w:rFonts w:cstheme="minorHAnsi"/>
          <w:color w:val="000000" w:themeColor="text1"/>
          <w:shd w:val="clear" w:color="auto" w:fill="FFFFFF"/>
          <w:lang w:val="id-ID"/>
        </w:rPr>
        <w:t xml:space="preserve"> </w:t>
      </w:r>
      <w:r w:rsidRPr="007F0D4A">
        <w:rPr>
          <w:rFonts w:cstheme="minorHAnsi"/>
          <w:color w:val="000000" w:themeColor="text1"/>
          <w:shd w:val="clear" w:color="auto" w:fill="FFFFFF"/>
        </w:rPr>
        <w:t>Sosial, hibah</w:t>
      </w:r>
      <w:r w:rsidR="00C33948">
        <w:rPr>
          <w:rFonts w:cstheme="minorHAnsi"/>
          <w:color w:val="000000" w:themeColor="text1"/>
          <w:shd w:val="clear" w:color="auto" w:fill="FFFFFF"/>
          <w:lang w:val="id-ID"/>
        </w:rPr>
        <w:t xml:space="preserve"> </w:t>
      </w:r>
      <w:r w:rsidRPr="007F0D4A">
        <w:rPr>
          <w:rFonts w:cstheme="minorHAnsi"/>
          <w:color w:val="000000" w:themeColor="text1"/>
          <w:shd w:val="clear" w:color="auto" w:fill="FFFFFF"/>
        </w:rPr>
        <w:t>adalah</w:t>
      </w:r>
      <w:r w:rsidR="00C33948">
        <w:rPr>
          <w:rFonts w:cstheme="minorHAnsi"/>
          <w:color w:val="000000" w:themeColor="text1"/>
          <w:shd w:val="clear" w:color="auto" w:fill="FFFFFF"/>
          <w:lang w:val="id-ID"/>
        </w:rPr>
        <w:t xml:space="preserve"> </w:t>
      </w:r>
      <w:r w:rsidRPr="007F0D4A">
        <w:rPr>
          <w:rFonts w:cstheme="minorHAnsi"/>
        </w:rPr>
        <w:t>pemberian</w:t>
      </w:r>
      <w:r w:rsidR="00C33948">
        <w:rPr>
          <w:rFonts w:cstheme="minorHAnsi"/>
          <w:lang w:val="id-ID"/>
        </w:rPr>
        <w:t xml:space="preserve"> </w:t>
      </w:r>
      <w:r w:rsidRPr="007F0D4A">
        <w:rPr>
          <w:rFonts w:cstheme="minorHAnsi"/>
        </w:rPr>
        <w:t>uang/barang</w:t>
      </w:r>
      <w:r w:rsidR="00C33948">
        <w:rPr>
          <w:rFonts w:cstheme="minorHAnsi"/>
          <w:lang w:val="id-ID"/>
        </w:rPr>
        <w:t xml:space="preserve"> </w:t>
      </w:r>
      <w:r w:rsidRPr="007F0D4A">
        <w:rPr>
          <w:rFonts w:cstheme="minorHAnsi"/>
        </w:rPr>
        <w:t>atau</w:t>
      </w:r>
      <w:r w:rsidR="00C33948">
        <w:rPr>
          <w:rFonts w:cstheme="minorHAnsi"/>
          <w:lang w:val="id-ID"/>
        </w:rPr>
        <w:t xml:space="preserve"> </w:t>
      </w:r>
      <w:r w:rsidRPr="007F0D4A">
        <w:rPr>
          <w:rFonts w:cstheme="minorHAnsi"/>
        </w:rPr>
        <w:t>jasa</w:t>
      </w:r>
      <w:r w:rsidR="00C33948">
        <w:rPr>
          <w:rFonts w:cstheme="minorHAnsi"/>
          <w:lang w:val="id-ID"/>
        </w:rPr>
        <w:t xml:space="preserve"> </w:t>
      </w:r>
      <w:r w:rsidRPr="007F0D4A">
        <w:rPr>
          <w:rFonts w:cstheme="minorHAnsi"/>
        </w:rPr>
        <w:t>dari</w:t>
      </w:r>
      <w:r w:rsidR="00C33948">
        <w:rPr>
          <w:rFonts w:cstheme="minorHAnsi"/>
          <w:lang w:val="id-ID"/>
        </w:rPr>
        <w:t xml:space="preserve"> </w:t>
      </w:r>
      <w:r w:rsidRPr="007F0D4A">
        <w:rPr>
          <w:rFonts w:cstheme="minorHAnsi"/>
        </w:rPr>
        <w:t>pemerintah</w:t>
      </w:r>
      <w:r w:rsidR="00C33948">
        <w:rPr>
          <w:rFonts w:cstheme="minorHAnsi"/>
          <w:lang w:val="id-ID"/>
        </w:rPr>
        <w:t xml:space="preserve"> </w:t>
      </w:r>
      <w:r w:rsidRPr="007F0D4A">
        <w:rPr>
          <w:rFonts w:cstheme="minorHAnsi"/>
        </w:rPr>
        <w:t>daerah</w:t>
      </w:r>
      <w:r w:rsidR="00C33948">
        <w:rPr>
          <w:rFonts w:cstheme="minorHAnsi"/>
          <w:lang w:val="id-ID"/>
        </w:rPr>
        <w:t xml:space="preserve"> </w:t>
      </w:r>
      <w:r w:rsidRPr="007F0D4A">
        <w:rPr>
          <w:rFonts w:cstheme="minorHAnsi"/>
        </w:rPr>
        <w:t>kepada</w:t>
      </w:r>
      <w:r w:rsidR="00C33948">
        <w:rPr>
          <w:rFonts w:cstheme="minorHAnsi"/>
          <w:lang w:val="id-ID"/>
        </w:rPr>
        <w:t xml:space="preserve"> </w:t>
      </w:r>
      <w:r w:rsidRPr="007F0D4A">
        <w:rPr>
          <w:rFonts w:cstheme="minorHAnsi"/>
        </w:rPr>
        <w:t>pemerintah</w:t>
      </w:r>
      <w:r w:rsidR="00C33948">
        <w:rPr>
          <w:rFonts w:cstheme="minorHAnsi"/>
          <w:lang w:val="id-ID"/>
        </w:rPr>
        <w:t xml:space="preserve"> </w:t>
      </w:r>
      <w:r w:rsidRPr="007F0D4A">
        <w:rPr>
          <w:rFonts w:cstheme="minorHAnsi"/>
        </w:rPr>
        <w:t>atau</w:t>
      </w:r>
      <w:r w:rsidR="00C33948">
        <w:rPr>
          <w:rFonts w:cstheme="minorHAnsi"/>
          <w:lang w:val="id-ID"/>
        </w:rPr>
        <w:t xml:space="preserve"> </w:t>
      </w:r>
      <w:r w:rsidRPr="007F0D4A">
        <w:rPr>
          <w:rFonts w:cstheme="minorHAnsi"/>
        </w:rPr>
        <w:t>pemerintah</w:t>
      </w:r>
      <w:r w:rsidR="00C33948">
        <w:rPr>
          <w:rFonts w:cstheme="minorHAnsi"/>
          <w:lang w:val="id-ID"/>
        </w:rPr>
        <w:t xml:space="preserve"> </w:t>
      </w:r>
      <w:r w:rsidRPr="007F0D4A">
        <w:rPr>
          <w:rFonts w:cstheme="minorHAnsi"/>
        </w:rPr>
        <w:t>daerah</w:t>
      </w:r>
    </w:p>
    <w:p w:rsidR="00E92D7D" w:rsidRPr="007F0D4A" w:rsidRDefault="00E92D7D" w:rsidP="000B2FDA">
      <w:pPr>
        <w:pStyle w:val="FootnoteText"/>
        <w:rPr>
          <w:lang w:val="id-ID"/>
        </w:rPr>
      </w:pPr>
    </w:p>
  </w:footnote>
  <w:footnote w:id="4">
    <w:p w:rsidR="0066244D" w:rsidRPr="007F0D4A" w:rsidRDefault="00E92D7D" w:rsidP="0066244D">
      <w:pPr>
        <w:pStyle w:val="FootnoteText"/>
        <w:jc w:val="both"/>
        <w:rPr>
          <w:rFonts w:cstheme="minorHAnsi"/>
        </w:rPr>
      </w:pPr>
      <w:r w:rsidRPr="007F0D4A">
        <w:rPr>
          <w:rStyle w:val="FootnoteReference"/>
        </w:rPr>
        <w:footnoteRef/>
      </w:r>
      <w:r w:rsidR="0066244D" w:rsidRPr="007F0D4A">
        <w:rPr>
          <w:rFonts w:cstheme="minorHAnsi"/>
        </w:rPr>
        <w:t>Persatuan</w:t>
      </w:r>
      <w:r w:rsidR="00742FC3">
        <w:rPr>
          <w:rFonts w:cstheme="minorHAnsi"/>
          <w:lang w:val="id-ID"/>
        </w:rPr>
        <w:t xml:space="preserve"> </w:t>
      </w:r>
      <w:r w:rsidR="0066244D" w:rsidRPr="007F0D4A">
        <w:rPr>
          <w:rFonts w:cstheme="minorHAnsi"/>
        </w:rPr>
        <w:t>Sepak Bola Indonesia Bantul.</w:t>
      </w:r>
    </w:p>
    <w:p w:rsidR="00E92D7D" w:rsidRPr="007F0D4A" w:rsidRDefault="00E92D7D">
      <w:pPr>
        <w:pStyle w:val="FootnoteText"/>
        <w:rPr>
          <w:lang w:val="id-ID"/>
        </w:rPr>
      </w:pPr>
    </w:p>
  </w:footnote>
  <w:footnote w:id="5">
    <w:p w:rsidR="0066244D" w:rsidRPr="007F0D4A" w:rsidRDefault="0066244D" w:rsidP="0066244D">
      <w:pPr>
        <w:pStyle w:val="NoSpacing"/>
        <w:jc w:val="both"/>
        <w:rPr>
          <w:rFonts w:cstheme="minorHAnsi"/>
          <w:sz w:val="20"/>
          <w:szCs w:val="20"/>
        </w:rPr>
      </w:pPr>
      <w:r w:rsidRPr="007F0D4A">
        <w:rPr>
          <w:rStyle w:val="FootnoteReference"/>
          <w:sz w:val="20"/>
          <w:szCs w:val="20"/>
        </w:rPr>
        <w:footnoteRef/>
      </w:r>
      <w:r w:rsidRPr="007F0D4A">
        <w:rPr>
          <w:rFonts w:ascii="Calibri" w:eastAsia="Calibri" w:hAnsi="Calibri" w:cs="Calibri"/>
          <w:sz w:val="20"/>
          <w:szCs w:val="20"/>
        </w:rPr>
        <w:t>Berdasarkan Pasal 1 angka 14. Undang-Undang Nomor 8 Tahun 1981 tentang Hukum Acara Pidana, tersangka adalah seorang yang karena perbuatannya atau keadaannya, berdasarkan bukti permulaan patut diduga sebagai pelaku tindak pidana.</w:t>
      </w:r>
    </w:p>
    <w:p w:rsidR="0066244D" w:rsidRPr="007F0D4A" w:rsidRDefault="0066244D" w:rsidP="0066244D">
      <w:pPr>
        <w:pStyle w:val="NoSpacing"/>
        <w:jc w:val="both"/>
        <w:rPr>
          <w:rFonts w:cstheme="minorHAnsi"/>
          <w:sz w:val="20"/>
          <w:szCs w:val="20"/>
          <w:vertAlign w:val="superscript"/>
        </w:rPr>
      </w:pPr>
    </w:p>
    <w:p w:rsidR="0066244D" w:rsidRPr="007F0D4A" w:rsidRDefault="0066244D">
      <w:pPr>
        <w:pStyle w:val="FootnoteText"/>
        <w:rPr>
          <w:lang w:val="id-ID"/>
        </w:rPr>
      </w:pPr>
    </w:p>
  </w:footnote>
  <w:footnote w:id="6">
    <w:p w:rsidR="0066244D" w:rsidRPr="007F0D4A" w:rsidRDefault="0066244D" w:rsidP="0066244D">
      <w:pPr>
        <w:pStyle w:val="NoSpacing"/>
        <w:jc w:val="both"/>
        <w:rPr>
          <w:rFonts w:cstheme="minorHAnsi"/>
          <w:sz w:val="20"/>
          <w:szCs w:val="20"/>
        </w:rPr>
      </w:pPr>
      <w:r w:rsidRPr="007F0D4A">
        <w:rPr>
          <w:rStyle w:val="FootnoteReference"/>
          <w:sz w:val="20"/>
          <w:szCs w:val="20"/>
        </w:rPr>
        <w:footnoteRef/>
      </w:r>
      <w:r w:rsidRPr="007F0D4A">
        <w:rPr>
          <w:rFonts w:ascii="Calibri" w:eastAsia="Calibri" w:hAnsi="Calibri" w:cs="Calibri"/>
          <w:sz w:val="20"/>
          <w:szCs w:val="20"/>
        </w:rPr>
        <w:t>Berdasarkan Pasal 1 angka 1. Undang-Undang Nomor 8 Tahun 1981 tentang Hukum Acara Pidana, penyidik adalah pejabat polisi negara Republik Indonesia atau pejabat pegawai negeri sipil tertentu yang diberi wewenang khusus oleh undang-undang untuk melakukan penyidikan</w:t>
      </w:r>
      <w:r w:rsidRPr="007F0D4A">
        <w:rPr>
          <w:rFonts w:cstheme="minorHAnsi"/>
          <w:sz w:val="20"/>
          <w:szCs w:val="20"/>
        </w:rPr>
        <w:t>.</w:t>
      </w:r>
    </w:p>
    <w:p w:rsidR="0066244D" w:rsidRPr="007F0D4A" w:rsidRDefault="0066244D" w:rsidP="0066244D">
      <w:pPr>
        <w:pStyle w:val="NoSpacing"/>
        <w:jc w:val="both"/>
        <w:rPr>
          <w:rFonts w:cstheme="minorHAnsi"/>
          <w:sz w:val="20"/>
          <w:szCs w:val="20"/>
          <w:vertAlign w:val="superscript"/>
        </w:rPr>
      </w:pPr>
    </w:p>
    <w:p w:rsidR="0066244D" w:rsidRPr="007F0D4A" w:rsidRDefault="0066244D">
      <w:pPr>
        <w:pStyle w:val="FootnoteText"/>
        <w:rPr>
          <w:lang w:val="id-ID"/>
        </w:rPr>
      </w:pPr>
    </w:p>
  </w:footnote>
  <w:footnote w:id="7">
    <w:p w:rsidR="0066244D" w:rsidRPr="007F0D4A" w:rsidRDefault="0066244D" w:rsidP="009E6E85">
      <w:pPr>
        <w:pStyle w:val="NoSpacing"/>
        <w:jc w:val="both"/>
        <w:rPr>
          <w:sz w:val="20"/>
          <w:szCs w:val="20"/>
        </w:rPr>
      </w:pPr>
      <w:r w:rsidRPr="007F0D4A">
        <w:rPr>
          <w:rStyle w:val="FootnoteReference"/>
          <w:sz w:val="20"/>
          <w:szCs w:val="20"/>
        </w:rPr>
        <w:footnoteRef/>
      </w:r>
      <w:r w:rsidR="00742FC3">
        <w:rPr>
          <w:rFonts w:ascii="Calibri" w:eastAsia="Calibri" w:hAnsi="Calibri" w:cs="Calibri"/>
          <w:sz w:val="20"/>
          <w:szCs w:val="20"/>
        </w:rPr>
        <w:t>Berdasarkan Pasal 1 angka 26</w:t>
      </w:r>
      <w:r w:rsidR="009E6E85" w:rsidRPr="007F0D4A">
        <w:rPr>
          <w:rFonts w:ascii="Calibri" w:eastAsia="Calibri" w:hAnsi="Calibri" w:cs="Calibri"/>
          <w:sz w:val="20"/>
          <w:szCs w:val="20"/>
        </w:rPr>
        <w:t xml:space="preserve">. Undang-Undang Nomor 8 Tahun 1981 tentang Hukum Acara Pidana, saksi adalah orang yang dapat memberikan keterangan guna kepentingan penyidikan, </w:t>
      </w:r>
      <w:r w:rsidR="007F0D4A" w:rsidRPr="007F0D4A">
        <w:rPr>
          <w:rFonts w:ascii="Calibri" w:eastAsia="Calibri" w:hAnsi="Calibri" w:cs="Calibri"/>
          <w:sz w:val="20"/>
          <w:szCs w:val="20"/>
        </w:rPr>
        <w:t>penuntutan</w:t>
      </w:r>
      <w:r w:rsidR="007E7579">
        <w:rPr>
          <w:rFonts w:ascii="Calibri" w:eastAsia="Calibri" w:hAnsi="Calibri" w:cs="Calibri"/>
          <w:sz w:val="20"/>
          <w:szCs w:val="20"/>
        </w:rPr>
        <w:t>,</w:t>
      </w:r>
      <w:r w:rsidR="007F0D4A" w:rsidRPr="007F0D4A">
        <w:rPr>
          <w:rFonts w:ascii="Calibri" w:eastAsia="Calibri" w:hAnsi="Calibri" w:cs="Calibri"/>
          <w:sz w:val="20"/>
          <w:szCs w:val="20"/>
        </w:rPr>
        <w:t xml:space="preserve"> dan peradilan tentang suatu perkara pidana yang ia dengar sendiri, ia lihat sendiri, dan ia alami sendiri</w:t>
      </w:r>
      <w:r w:rsidR="000B6E7D">
        <w:rPr>
          <w:rFonts w:ascii="Calibri" w:eastAsia="Calibri" w:hAnsi="Calibri" w:cs="Calibri"/>
          <w:sz w:val="20"/>
          <w:szCs w:val="20"/>
        </w:rPr>
        <w:t>.</w:t>
      </w:r>
    </w:p>
    <w:p w:rsidR="0066244D" w:rsidRPr="007F0D4A" w:rsidRDefault="0066244D">
      <w:pPr>
        <w:pStyle w:val="FootnoteText"/>
        <w:rPr>
          <w:lang w:val="id-ID"/>
        </w:rPr>
      </w:pPr>
    </w:p>
  </w:footnote>
  <w:footnote w:id="8">
    <w:p w:rsidR="007F0D4A" w:rsidRPr="00B30A02" w:rsidRDefault="007F0D4A" w:rsidP="007F0D4A">
      <w:pPr>
        <w:pStyle w:val="NoSpacing"/>
        <w:jc w:val="both"/>
        <w:rPr>
          <w:rFonts w:cstheme="minorHAnsi"/>
          <w:sz w:val="20"/>
          <w:szCs w:val="20"/>
        </w:rPr>
      </w:pPr>
      <w:r w:rsidRPr="00B30A02">
        <w:rPr>
          <w:rStyle w:val="FootnoteReference"/>
          <w:sz w:val="20"/>
          <w:szCs w:val="20"/>
        </w:rPr>
        <w:footnoteRef/>
      </w:r>
      <w:r w:rsidRPr="00B30A02">
        <w:rPr>
          <w:rFonts w:cstheme="minorHAnsi"/>
          <w:color w:val="333333"/>
          <w:sz w:val="20"/>
          <w:szCs w:val="20"/>
        </w:rPr>
        <w:t>Bersifat sangat berhati-hati dalam mengutarakan pendapat.</w:t>
      </w:r>
    </w:p>
    <w:p w:rsidR="007F0D4A" w:rsidRPr="00B30A02" w:rsidRDefault="007F0D4A">
      <w:pPr>
        <w:pStyle w:val="FootnoteText"/>
        <w:rPr>
          <w:lang w:val="id-ID"/>
        </w:rPr>
      </w:pPr>
    </w:p>
  </w:footnote>
  <w:footnote w:id="9">
    <w:p w:rsidR="007F0D4A" w:rsidRPr="00B30A02" w:rsidRDefault="007F0D4A" w:rsidP="00742FC3">
      <w:pPr>
        <w:pStyle w:val="FootnoteText"/>
        <w:jc w:val="both"/>
        <w:rPr>
          <w:lang w:val="id-ID"/>
        </w:rPr>
      </w:pPr>
      <w:r w:rsidRPr="00B30A02">
        <w:rPr>
          <w:rStyle w:val="FootnoteReference"/>
        </w:rPr>
        <w:footnoteRef/>
      </w:r>
      <w:r w:rsidRPr="00B30A02">
        <w:rPr>
          <w:rFonts w:cstheme="minorHAnsi"/>
          <w:color w:val="000000"/>
          <w:shd w:val="clear" w:color="auto" w:fill="FFFFFF"/>
        </w:rPr>
        <w:t>P</w:t>
      </w:r>
      <w:r w:rsidR="000B2FDA">
        <w:rPr>
          <w:rFonts w:cstheme="minorHAnsi"/>
          <w:color w:val="000000"/>
          <w:shd w:val="clear" w:color="auto" w:fill="FFFFFF"/>
        </w:rPr>
        <w:t>asal 1 angka 1 Undang-Undang No</w:t>
      </w:r>
      <w:r w:rsidR="000B2FDA">
        <w:rPr>
          <w:rFonts w:cstheme="minorHAnsi"/>
          <w:color w:val="000000"/>
          <w:shd w:val="clear" w:color="auto" w:fill="FFFFFF"/>
          <w:lang w:val="id-ID"/>
        </w:rPr>
        <w:t>mor</w:t>
      </w:r>
      <w:r w:rsidRPr="00B30A02">
        <w:rPr>
          <w:rFonts w:cstheme="minorHAnsi"/>
          <w:color w:val="000000"/>
          <w:shd w:val="clear" w:color="auto" w:fill="FFFFFF"/>
        </w:rPr>
        <w:t xml:space="preserve"> 17 Tahun 2003 tentang</w:t>
      </w:r>
      <w:r w:rsidR="00742FC3">
        <w:rPr>
          <w:rFonts w:cstheme="minorHAnsi"/>
          <w:color w:val="000000"/>
          <w:shd w:val="clear" w:color="auto" w:fill="FFFFFF"/>
          <w:lang w:val="id-ID"/>
        </w:rPr>
        <w:t xml:space="preserve"> </w:t>
      </w:r>
      <w:r w:rsidRPr="00B30A02">
        <w:rPr>
          <w:rFonts w:cstheme="minorHAnsi"/>
          <w:color w:val="000000"/>
          <w:shd w:val="clear" w:color="auto" w:fill="FFFFFF"/>
        </w:rPr>
        <w:t>Keuangan Negara mendefinisikan</w:t>
      </w:r>
      <w:r w:rsidR="00742FC3">
        <w:rPr>
          <w:rFonts w:cstheme="minorHAnsi"/>
          <w:color w:val="000000"/>
          <w:shd w:val="clear" w:color="auto" w:fill="FFFFFF"/>
          <w:lang w:val="id-ID"/>
        </w:rPr>
        <w:t xml:space="preserve"> </w:t>
      </w:r>
      <w:r w:rsidRPr="00B30A02">
        <w:rPr>
          <w:rFonts w:cstheme="minorHAnsi"/>
          <w:color w:val="000000"/>
          <w:shd w:val="clear" w:color="auto" w:fill="FFFFFF"/>
        </w:rPr>
        <w:t>keuangan</w:t>
      </w:r>
      <w:r w:rsidR="00742FC3">
        <w:rPr>
          <w:rFonts w:cstheme="minorHAnsi"/>
          <w:color w:val="000000"/>
          <w:shd w:val="clear" w:color="auto" w:fill="FFFFFF"/>
          <w:lang w:val="id-ID"/>
        </w:rPr>
        <w:t xml:space="preserve"> </w:t>
      </w:r>
      <w:r w:rsidRPr="00B30A02">
        <w:rPr>
          <w:rFonts w:cstheme="minorHAnsi"/>
          <w:color w:val="000000"/>
          <w:shd w:val="clear" w:color="auto" w:fill="FFFFFF"/>
        </w:rPr>
        <w:t>negara</w:t>
      </w:r>
      <w:r w:rsidR="00742FC3">
        <w:rPr>
          <w:rFonts w:cstheme="minorHAnsi"/>
          <w:color w:val="000000"/>
          <w:shd w:val="clear" w:color="auto" w:fill="FFFFFF"/>
          <w:lang w:val="id-ID"/>
        </w:rPr>
        <w:t xml:space="preserve"> </w:t>
      </w:r>
      <w:r w:rsidRPr="00B30A02">
        <w:rPr>
          <w:rFonts w:cstheme="minorHAnsi"/>
          <w:color w:val="000000"/>
          <w:shd w:val="clear" w:color="auto" w:fill="FFFFFF"/>
        </w:rPr>
        <w:t>adalah</w:t>
      </w:r>
      <w:r w:rsidR="00742FC3">
        <w:rPr>
          <w:rFonts w:cstheme="minorHAnsi"/>
          <w:color w:val="000000"/>
          <w:shd w:val="clear" w:color="auto" w:fill="FFFFFF"/>
          <w:lang w:val="id-ID"/>
        </w:rPr>
        <w:t xml:space="preserve"> </w:t>
      </w:r>
      <w:r w:rsidRPr="00B30A02">
        <w:rPr>
          <w:rFonts w:cstheme="minorHAnsi"/>
          <w:color w:val="000000"/>
          <w:shd w:val="clear" w:color="auto" w:fill="FFFFFF"/>
        </w:rPr>
        <w:t>semua</w:t>
      </w:r>
      <w:r w:rsidR="00742FC3">
        <w:rPr>
          <w:rFonts w:cstheme="minorHAnsi"/>
          <w:color w:val="000000"/>
          <w:shd w:val="clear" w:color="auto" w:fill="FFFFFF"/>
          <w:lang w:val="id-ID"/>
        </w:rPr>
        <w:t xml:space="preserve"> </w:t>
      </w:r>
      <w:r w:rsidRPr="00B30A02">
        <w:rPr>
          <w:rFonts w:cstheme="minorHAnsi"/>
          <w:color w:val="000000"/>
          <w:shd w:val="clear" w:color="auto" w:fill="FFFFFF"/>
        </w:rPr>
        <w:t>hak</w:t>
      </w:r>
      <w:r w:rsidR="00742FC3">
        <w:rPr>
          <w:rFonts w:cstheme="minorHAnsi"/>
          <w:color w:val="000000"/>
          <w:shd w:val="clear" w:color="auto" w:fill="FFFFFF"/>
          <w:lang w:val="id-ID"/>
        </w:rPr>
        <w:t xml:space="preserve"> </w:t>
      </w:r>
      <w:r w:rsidRPr="00B30A02">
        <w:rPr>
          <w:rFonts w:cstheme="minorHAnsi"/>
          <w:color w:val="000000"/>
          <w:shd w:val="clear" w:color="auto" w:fill="FFFFFF"/>
        </w:rPr>
        <w:t>dan</w:t>
      </w:r>
      <w:r w:rsidR="00742FC3">
        <w:rPr>
          <w:rFonts w:cstheme="minorHAnsi"/>
          <w:color w:val="000000"/>
          <w:shd w:val="clear" w:color="auto" w:fill="FFFFFF"/>
          <w:lang w:val="id-ID"/>
        </w:rPr>
        <w:t xml:space="preserve"> </w:t>
      </w:r>
      <w:r w:rsidRPr="00B30A02">
        <w:rPr>
          <w:rFonts w:cstheme="minorHAnsi"/>
          <w:color w:val="000000"/>
          <w:shd w:val="clear" w:color="auto" w:fill="FFFFFF"/>
        </w:rPr>
        <w:t>kewajiban</w:t>
      </w:r>
      <w:r w:rsidR="00742FC3">
        <w:rPr>
          <w:rFonts w:cstheme="minorHAnsi"/>
          <w:color w:val="000000"/>
          <w:shd w:val="clear" w:color="auto" w:fill="FFFFFF"/>
          <w:lang w:val="id-ID"/>
        </w:rPr>
        <w:t xml:space="preserve"> </w:t>
      </w:r>
      <w:r w:rsidRPr="00B30A02">
        <w:rPr>
          <w:rFonts w:cstheme="minorHAnsi"/>
          <w:color w:val="000000"/>
          <w:shd w:val="clear" w:color="auto" w:fill="FFFFFF"/>
        </w:rPr>
        <w:t>negara yang dapat</w:t>
      </w:r>
      <w:r w:rsidR="00742FC3">
        <w:rPr>
          <w:rFonts w:cstheme="minorHAnsi"/>
          <w:color w:val="000000"/>
          <w:shd w:val="clear" w:color="auto" w:fill="FFFFFF"/>
          <w:lang w:val="id-ID"/>
        </w:rPr>
        <w:t xml:space="preserve"> </w:t>
      </w:r>
      <w:r w:rsidRPr="00B30A02">
        <w:rPr>
          <w:rFonts w:cstheme="minorHAnsi"/>
          <w:color w:val="000000"/>
          <w:shd w:val="clear" w:color="auto" w:fill="FFFFFF"/>
        </w:rPr>
        <w:t>dinilai</w:t>
      </w:r>
      <w:r w:rsidR="00742FC3">
        <w:rPr>
          <w:rFonts w:cstheme="minorHAnsi"/>
          <w:color w:val="000000"/>
          <w:shd w:val="clear" w:color="auto" w:fill="FFFFFF"/>
          <w:lang w:val="id-ID"/>
        </w:rPr>
        <w:t xml:space="preserve"> </w:t>
      </w:r>
      <w:r w:rsidRPr="00B30A02">
        <w:rPr>
          <w:rFonts w:cstheme="minorHAnsi"/>
          <w:color w:val="000000"/>
          <w:shd w:val="clear" w:color="auto" w:fill="FFFFFF"/>
        </w:rPr>
        <w:t>dengan</w:t>
      </w:r>
      <w:r w:rsidR="00742FC3">
        <w:rPr>
          <w:rFonts w:cstheme="minorHAnsi"/>
          <w:color w:val="000000"/>
          <w:shd w:val="clear" w:color="auto" w:fill="FFFFFF"/>
          <w:lang w:val="id-ID"/>
        </w:rPr>
        <w:t xml:space="preserve"> </w:t>
      </w:r>
      <w:r w:rsidRPr="00B30A02">
        <w:rPr>
          <w:rFonts w:cstheme="minorHAnsi"/>
          <w:color w:val="000000"/>
          <w:shd w:val="clear" w:color="auto" w:fill="FFFFFF"/>
        </w:rPr>
        <w:t>uang, serta</w:t>
      </w:r>
      <w:r w:rsidR="00742FC3">
        <w:rPr>
          <w:rFonts w:cstheme="minorHAnsi"/>
          <w:color w:val="000000"/>
          <w:shd w:val="clear" w:color="auto" w:fill="FFFFFF"/>
          <w:lang w:val="id-ID"/>
        </w:rPr>
        <w:t xml:space="preserve"> </w:t>
      </w:r>
      <w:r w:rsidRPr="00B30A02">
        <w:rPr>
          <w:rFonts w:cstheme="minorHAnsi"/>
          <w:color w:val="000000"/>
          <w:shd w:val="clear" w:color="auto" w:fill="FFFFFF"/>
        </w:rPr>
        <w:t>segala</w:t>
      </w:r>
      <w:r w:rsidR="00742FC3">
        <w:rPr>
          <w:rFonts w:cstheme="minorHAnsi"/>
          <w:color w:val="000000"/>
          <w:shd w:val="clear" w:color="auto" w:fill="FFFFFF"/>
          <w:lang w:val="id-ID"/>
        </w:rPr>
        <w:t xml:space="preserve"> </w:t>
      </w:r>
      <w:r w:rsidRPr="00B30A02">
        <w:rPr>
          <w:rFonts w:cstheme="minorHAnsi"/>
          <w:color w:val="000000"/>
          <w:shd w:val="clear" w:color="auto" w:fill="FFFFFF"/>
        </w:rPr>
        <w:t>sesuatu</w:t>
      </w:r>
      <w:r w:rsidR="00742FC3">
        <w:rPr>
          <w:rFonts w:cstheme="minorHAnsi"/>
          <w:color w:val="000000"/>
          <w:shd w:val="clear" w:color="auto" w:fill="FFFFFF"/>
          <w:lang w:val="id-ID"/>
        </w:rPr>
        <w:t xml:space="preserve"> </w:t>
      </w:r>
      <w:r w:rsidRPr="00B30A02">
        <w:rPr>
          <w:rFonts w:cstheme="minorHAnsi"/>
          <w:color w:val="000000"/>
          <w:shd w:val="clear" w:color="auto" w:fill="FFFFFF"/>
        </w:rPr>
        <w:t>baik</w:t>
      </w:r>
      <w:r w:rsidR="00742FC3">
        <w:rPr>
          <w:rFonts w:cstheme="minorHAnsi"/>
          <w:color w:val="000000"/>
          <w:shd w:val="clear" w:color="auto" w:fill="FFFFFF"/>
          <w:lang w:val="id-ID"/>
        </w:rPr>
        <w:t xml:space="preserve"> </w:t>
      </w:r>
      <w:r w:rsidRPr="00B30A02">
        <w:rPr>
          <w:rFonts w:cstheme="minorHAnsi"/>
          <w:color w:val="000000"/>
          <w:shd w:val="clear" w:color="auto" w:fill="FFFFFF"/>
        </w:rPr>
        <w:t>berupa</w:t>
      </w:r>
      <w:r w:rsidR="00742FC3">
        <w:rPr>
          <w:rFonts w:cstheme="minorHAnsi"/>
          <w:color w:val="000000"/>
          <w:shd w:val="clear" w:color="auto" w:fill="FFFFFF"/>
          <w:lang w:val="id-ID"/>
        </w:rPr>
        <w:t xml:space="preserve"> </w:t>
      </w:r>
      <w:r w:rsidRPr="00B30A02">
        <w:rPr>
          <w:rFonts w:cstheme="minorHAnsi"/>
          <w:color w:val="000000"/>
          <w:shd w:val="clear" w:color="auto" w:fill="FFFFFF"/>
        </w:rPr>
        <w:t>uang</w:t>
      </w:r>
      <w:r w:rsidR="00742FC3">
        <w:rPr>
          <w:rFonts w:cstheme="minorHAnsi"/>
          <w:color w:val="000000"/>
          <w:shd w:val="clear" w:color="auto" w:fill="FFFFFF"/>
          <w:lang w:val="id-ID"/>
        </w:rPr>
        <w:t xml:space="preserve"> </w:t>
      </w:r>
      <w:r w:rsidRPr="00B30A02">
        <w:rPr>
          <w:rFonts w:cstheme="minorHAnsi"/>
          <w:color w:val="000000"/>
          <w:shd w:val="clear" w:color="auto" w:fill="FFFFFF"/>
        </w:rPr>
        <w:t>maupun</w:t>
      </w:r>
      <w:r w:rsidR="00742FC3">
        <w:rPr>
          <w:rFonts w:cstheme="minorHAnsi"/>
          <w:color w:val="000000"/>
          <w:shd w:val="clear" w:color="auto" w:fill="FFFFFF"/>
          <w:lang w:val="id-ID"/>
        </w:rPr>
        <w:t xml:space="preserve"> </w:t>
      </w:r>
      <w:r w:rsidRPr="00B30A02">
        <w:rPr>
          <w:rFonts w:cstheme="minorHAnsi"/>
          <w:color w:val="000000"/>
          <w:shd w:val="clear" w:color="auto" w:fill="FFFFFF"/>
        </w:rPr>
        <w:t>berupa</w:t>
      </w:r>
      <w:r w:rsidR="00742FC3">
        <w:rPr>
          <w:rFonts w:cstheme="minorHAnsi"/>
          <w:color w:val="000000"/>
          <w:shd w:val="clear" w:color="auto" w:fill="FFFFFF"/>
          <w:lang w:val="id-ID"/>
        </w:rPr>
        <w:t xml:space="preserve"> </w:t>
      </w:r>
      <w:r w:rsidRPr="00B30A02">
        <w:rPr>
          <w:rFonts w:cstheme="minorHAnsi"/>
          <w:color w:val="000000"/>
          <w:shd w:val="clear" w:color="auto" w:fill="FFFFFF"/>
        </w:rPr>
        <w:t>barang yang dapat</w:t>
      </w:r>
      <w:r w:rsidR="00742FC3">
        <w:rPr>
          <w:rFonts w:cstheme="minorHAnsi"/>
          <w:color w:val="000000"/>
          <w:shd w:val="clear" w:color="auto" w:fill="FFFFFF"/>
          <w:lang w:val="id-ID"/>
        </w:rPr>
        <w:t xml:space="preserve"> </w:t>
      </w:r>
      <w:r w:rsidRPr="00B30A02">
        <w:rPr>
          <w:rFonts w:cstheme="minorHAnsi"/>
          <w:color w:val="000000"/>
          <w:shd w:val="clear" w:color="auto" w:fill="FFFFFF"/>
        </w:rPr>
        <w:t>dijadikan</w:t>
      </w:r>
      <w:r w:rsidR="00742FC3">
        <w:rPr>
          <w:rFonts w:cstheme="minorHAnsi"/>
          <w:color w:val="000000"/>
          <w:shd w:val="clear" w:color="auto" w:fill="FFFFFF"/>
          <w:lang w:val="id-ID"/>
        </w:rPr>
        <w:t xml:space="preserve"> </w:t>
      </w:r>
      <w:r w:rsidRPr="00B30A02">
        <w:rPr>
          <w:rFonts w:cstheme="minorHAnsi"/>
          <w:color w:val="000000"/>
          <w:shd w:val="clear" w:color="auto" w:fill="FFFFFF"/>
        </w:rPr>
        <w:t>milik</w:t>
      </w:r>
      <w:r w:rsidR="00742FC3">
        <w:rPr>
          <w:rFonts w:cstheme="minorHAnsi"/>
          <w:color w:val="000000"/>
          <w:shd w:val="clear" w:color="auto" w:fill="FFFFFF"/>
          <w:lang w:val="id-ID"/>
        </w:rPr>
        <w:t xml:space="preserve"> </w:t>
      </w:r>
      <w:r w:rsidRPr="00B30A02">
        <w:rPr>
          <w:rFonts w:cstheme="minorHAnsi"/>
          <w:color w:val="000000"/>
          <w:shd w:val="clear" w:color="auto" w:fill="FFFFFF"/>
        </w:rPr>
        <w:t>negara</w:t>
      </w:r>
      <w:r w:rsidR="00742FC3">
        <w:rPr>
          <w:rFonts w:cstheme="minorHAnsi"/>
          <w:color w:val="000000"/>
          <w:shd w:val="clear" w:color="auto" w:fill="FFFFFF"/>
          <w:lang w:val="id-ID"/>
        </w:rPr>
        <w:t xml:space="preserve"> </w:t>
      </w:r>
      <w:r w:rsidRPr="00B30A02">
        <w:rPr>
          <w:rFonts w:cstheme="minorHAnsi"/>
          <w:color w:val="000000"/>
          <w:shd w:val="clear" w:color="auto" w:fill="FFFFFF"/>
        </w:rPr>
        <w:t>berhubung</w:t>
      </w:r>
      <w:r w:rsidR="00742FC3">
        <w:rPr>
          <w:rFonts w:cstheme="minorHAnsi"/>
          <w:color w:val="000000"/>
          <w:shd w:val="clear" w:color="auto" w:fill="FFFFFF"/>
          <w:lang w:val="id-ID"/>
        </w:rPr>
        <w:t xml:space="preserve"> </w:t>
      </w:r>
      <w:r w:rsidRPr="00B30A02">
        <w:rPr>
          <w:rFonts w:cstheme="minorHAnsi"/>
          <w:color w:val="000000"/>
          <w:shd w:val="clear" w:color="auto" w:fill="FFFFFF"/>
        </w:rPr>
        <w:t>pelaksanaan</w:t>
      </w:r>
      <w:r w:rsidR="00742FC3">
        <w:rPr>
          <w:rFonts w:cstheme="minorHAnsi"/>
          <w:color w:val="000000"/>
          <w:shd w:val="clear" w:color="auto" w:fill="FFFFFF"/>
          <w:lang w:val="id-ID"/>
        </w:rPr>
        <w:t xml:space="preserve"> </w:t>
      </w:r>
      <w:r w:rsidRPr="00B30A02">
        <w:rPr>
          <w:rFonts w:cstheme="minorHAnsi"/>
          <w:color w:val="000000"/>
          <w:shd w:val="clear" w:color="auto" w:fill="FFFFFF"/>
        </w:rPr>
        <w:t>hak</w:t>
      </w:r>
      <w:r w:rsidR="00742FC3">
        <w:rPr>
          <w:rFonts w:cstheme="minorHAnsi"/>
          <w:color w:val="000000"/>
          <w:shd w:val="clear" w:color="auto" w:fill="FFFFFF"/>
          <w:lang w:val="id-ID"/>
        </w:rPr>
        <w:t xml:space="preserve"> </w:t>
      </w:r>
      <w:r w:rsidRPr="00B30A02">
        <w:rPr>
          <w:rFonts w:cstheme="minorHAnsi"/>
          <w:color w:val="000000"/>
          <w:shd w:val="clear" w:color="auto" w:fill="FFFFFF"/>
        </w:rPr>
        <w:t>dan</w:t>
      </w:r>
      <w:r w:rsidR="00742FC3">
        <w:rPr>
          <w:rFonts w:cstheme="minorHAnsi"/>
          <w:color w:val="000000"/>
          <w:shd w:val="clear" w:color="auto" w:fill="FFFFFF"/>
          <w:lang w:val="id-ID"/>
        </w:rPr>
        <w:t xml:space="preserve"> </w:t>
      </w:r>
      <w:r w:rsidRPr="00B30A02">
        <w:rPr>
          <w:rFonts w:cstheme="minorHAnsi"/>
          <w:color w:val="000000"/>
          <w:shd w:val="clear" w:color="auto" w:fill="FFFFFF"/>
        </w:rPr>
        <w:t>kewajiban</w:t>
      </w:r>
      <w:r w:rsidR="00742FC3">
        <w:rPr>
          <w:rFonts w:cstheme="minorHAnsi"/>
          <w:color w:val="000000"/>
          <w:shd w:val="clear" w:color="auto" w:fill="FFFFFF"/>
          <w:lang w:val="id-ID"/>
        </w:rPr>
        <w:t xml:space="preserve"> </w:t>
      </w:r>
      <w:r w:rsidRPr="00B30A02">
        <w:rPr>
          <w:rFonts w:cstheme="minorHAnsi"/>
          <w:color w:val="000000"/>
          <w:shd w:val="clear" w:color="auto" w:fill="FFFFFF"/>
        </w:rPr>
        <w:t>tersebut</w:t>
      </w:r>
      <w:r w:rsidRPr="00B30A02">
        <w:rPr>
          <w:rFonts w:cstheme="minorHAnsi"/>
          <w:color w:val="000000"/>
          <w:shd w:val="clear" w:color="auto" w:fill="FFFFFF"/>
          <w:lang w:val="id-ID"/>
        </w:rPr>
        <w:t>.</w:t>
      </w:r>
    </w:p>
    <w:p w:rsidR="007F0D4A" w:rsidRPr="00B30A02" w:rsidRDefault="007F0D4A" w:rsidP="00742FC3">
      <w:pPr>
        <w:jc w:val="both"/>
      </w:pPr>
    </w:p>
    <w:p w:rsidR="007F0D4A" w:rsidRPr="007F0D4A" w:rsidRDefault="007F0D4A">
      <w:pPr>
        <w:pStyle w:val="FootnoteText"/>
        <w:rPr>
          <w:lang w:val="id-ID"/>
        </w:rPr>
      </w:pPr>
    </w:p>
  </w:footnote>
  <w:footnote w:id="10">
    <w:p w:rsidR="007F0D4A" w:rsidRPr="00B30A02" w:rsidRDefault="007F0D4A">
      <w:pPr>
        <w:pStyle w:val="FootnoteText"/>
        <w:rPr>
          <w:color w:val="333333"/>
          <w:lang w:val="id-ID"/>
        </w:rPr>
      </w:pPr>
      <w:r>
        <w:rPr>
          <w:rStyle w:val="FootnoteReference"/>
        </w:rPr>
        <w:footnoteRef/>
      </w:r>
      <w:r w:rsidR="00790C19">
        <w:rPr>
          <w:color w:val="333333"/>
          <w:lang w:val="id-ID"/>
        </w:rPr>
        <w:t xml:space="preserve">Mengklaim adalah </w:t>
      </w:r>
      <w:r w:rsidR="00286E98" w:rsidRPr="00B30A02">
        <w:rPr>
          <w:color w:val="333333"/>
        </w:rPr>
        <w:t>meminta</w:t>
      </w:r>
      <w:r w:rsidR="00742FC3">
        <w:rPr>
          <w:color w:val="333333"/>
          <w:lang w:val="id-ID"/>
        </w:rPr>
        <w:t xml:space="preserve"> </w:t>
      </w:r>
      <w:r w:rsidR="00286E98" w:rsidRPr="00B30A02">
        <w:rPr>
          <w:color w:val="333333"/>
        </w:rPr>
        <w:t>atau</w:t>
      </w:r>
      <w:r w:rsidR="00742FC3">
        <w:rPr>
          <w:color w:val="333333"/>
          <w:lang w:val="id-ID"/>
        </w:rPr>
        <w:t xml:space="preserve"> </w:t>
      </w:r>
      <w:r w:rsidR="00286E98" w:rsidRPr="00B30A02">
        <w:rPr>
          <w:color w:val="333333"/>
        </w:rPr>
        <w:t>menuntut</w:t>
      </w:r>
      <w:r w:rsidR="00742FC3">
        <w:rPr>
          <w:color w:val="333333"/>
          <w:lang w:val="id-ID"/>
        </w:rPr>
        <w:t xml:space="preserve"> </w:t>
      </w:r>
      <w:r w:rsidR="00286E98" w:rsidRPr="00B30A02">
        <w:rPr>
          <w:color w:val="333333"/>
        </w:rPr>
        <w:t>pengakuan</w:t>
      </w:r>
      <w:r w:rsidR="00742FC3">
        <w:rPr>
          <w:color w:val="333333"/>
          <w:lang w:val="id-ID"/>
        </w:rPr>
        <w:t xml:space="preserve"> </w:t>
      </w:r>
      <w:r w:rsidR="00286E98" w:rsidRPr="00B30A02">
        <w:rPr>
          <w:color w:val="333333"/>
        </w:rPr>
        <w:t>atas</w:t>
      </w:r>
      <w:r w:rsidR="00742FC3">
        <w:rPr>
          <w:color w:val="333333"/>
          <w:lang w:val="id-ID"/>
        </w:rPr>
        <w:t xml:space="preserve"> </w:t>
      </w:r>
      <w:r w:rsidR="00286E98" w:rsidRPr="00B30A02">
        <w:rPr>
          <w:color w:val="333333"/>
        </w:rPr>
        <w:t>suatu</w:t>
      </w:r>
      <w:r w:rsidR="00742FC3">
        <w:rPr>
          <w:color w:val="333333"/>
          <w:lang w:val="id-ID"/>
        </w:rPr>
        <w:t xml:space="preserve"> </w:t>
      </w:r>
      <w:r w:rsidR="00286E98" w:rsidRPr="00B30A02">
        <w:rPr>
          <w:color w:val="333333"/>
        </w:rPr>
        <w:t>fakta</w:t>
      </w:r>
      <w:r w:rsidR="00742FC3">
        <w:rPr>
          <w:color w:val="333333"/>
          <w:lang w:val="id-ID"/>
        </w:rPr>
        <w:t xml:space="preserve"> </w:t>
      </w:r>
      <w:r w:rsidR="00286E98" w:rsidRPr="00B30A02">
        <w:rPr>
          <w:color w:val="333333"/>
        </w:rPr>
        <w:t>bahwa</w:t>
      </w:r>
      <w:r w:rsidR="00742FC3">
        <w:rPr>
          <w:color w:val="333333"/>
          <w:lang w:val="id-ID"/>
        </w:rPr>
        <w:t xml:space="preserve"> </w:t>
      </w:r>
      <w:r w:rsidR="00286E98" w:rsidRPr="00B30A02">
        <w:rPr>
          <w:color w:val="333333"/>
        </w:rPr>
        <w:t>seseorang (suatuorganisasi, perkumpulan, negara, dsb) berhak</w:t>
      </w:r>
      <w:r w:rsidR="00742FC3">
        <w:rPr>
          <w:color w:val="333333"/>
          <w:lang w:val="id-ID"/>
        </w:rPr>
        <w:t xml:space="preserve"> </w:t>
      </w:r>
      <w:r w:rsidR="00286E98" w:rsidRPr="00B30A02">
        <w:rPr>
          <w:color w:val="333333"/>
        </w:rPr>
        <w:t>memiliki</w:t>
      </w:r>
      <w:r w:rsidR="00742FC3">
        <w:rPr>
          <w:color w:val="333333"/>
          <w:lang w:val="id-ID"/>
        </w:rPr>
        <w:t xml:space="preserve"> </w:t>
      </w:r>
      <w:r w:rsidR="00286E98" w:rsidRPr="00B30A02">
        <w:rPr>
          <w:color w:val="333333"/>
        </w:rPr>
        <w:t>atau</w:t>
      </w:r>
      <w:r w:rsidR="00742FC3">
        <w:rPr>
          <w:color w:val="333333"/>
          <w:lang w:val="id-ID"/>
        </w:rPr>
        <w:t xml:space="preserve"> </w:t>
      </w:r>
      <w:r w:rsidR="00286E98" w:rsidRPr="00B30A02">
        <w:rPr>
          <w:color w:val="333333"/>
        </w:rPr>
        <w:t>mempunyai</w:t>
      </w:r>
      <w:r w:rsidR="00742FC3">
        <w:rPr>
          <w:color w:val="333333"/>
          <w:lang w:val="id-ID"/>
        </w:rPr>
        <w:t xml:space="preserve"> </w:t>
      </w:r>
      <w:r w:rsidR="00286E98" w:rsidRPr="00B30A02">
        <w:rPr>
          <w:color w:val="333333"/>
        </w:rPr>
        <w:t>hak</w:t>
      </w:r>
      <w:r w:rsidR="00742FC3">
        <w:rPr>
          <w:color w:val="333333"/>
          <w:lang w:val="id-ID"/>
        </w:rPr>
        <w:t xml:space="preserve"> </w:t>
      </w:r>
      <w:r w:rsidR="00286E98" w:rsidRPr="00B30A02">
        <w:rPr>
          <w:color w:val="333333"/>
        </w:rPr>
        <w:t>atas</w:t>
      </w:r>
      <w:r w:rsidR="00742FC3">
        <w:rPr>
          <w:color w:val="333333"/>
          <w:lang w:val="id-ID"/>
        </w:rPr>
        <w:t xml:space="preserve"> </w:t>
      </w:r>
      <w:r w:rsidR="00286E98" w:rsidRPr="00B30A02">
        <w:rPr>
          <w:color w:val="333333"/>
        </w:rPr>
        <w:t>sesuatu</w:t>
      </w:r>
      <w:r w:rsidR="00286E98" w:rsidRPr="00B30A02">
        <w:rPr>
          <w:color w:val="333333"/>
          <w:lang w:val="id-ID"/>
        </w:rPr>
        <w:t>.</w:t>
      </w:r>
      <w:r w:rsidR="00790C19">
        <w:rPr>
          <w:color w:val="333333"/>
          <w:lang w:val="id-ID"/>
        </w:rPr>
        <w:t>(KBBI)</w:t>
      </w:r>
    </w:p>
    <w:p w:rsidR="00286E98" w:rsidRPr="00B30A02" w:rsidRDefault="00286E98">
      <w:pPr>
        <w:pStyle w:val="FootnoteText"/>
        <w:rPr>
          <w:lang w:val="id-ID"/>
        </w:rPr>
      </w:pPr>
    </w:p>
  </w:footnote>
  <w:footnote w:id="11">
    <w:p w:rsidR="00286E98" w:rsidRPr="00B30A02" w:rsidRDefault="00286E98">
      <w:pPr>
        <w:pStyle w:val="FootnoteText"/>
        <w:rPr>
          <w:lang w:val="id-ID"/>
        </w:rPr>
      </w:pPr>
      <w:r w:rsidRPr="00B30A02">
        <w:rPr>
          <w:rStyle w:val="FootnoteReference"/>
        </w:rPr>
        <w:footnoteRef/>
      </w:r>
      <w:r w:rsidR="00790C19">
        <w:rPr>
          <w:rFonts w:cs="Helvetica"/>
          <w:color w:val="000000"/>
          <w:shd w:val="clear" w:color="auto" w:fill="FFFFFF"/>
          <w:lang w:val="id-ID"/>
        </w:rPr>
        <w:t xml:space="preserve">Loyalis adalah </w:t>
      </w:r>
      <w:r w:rsidR="00B30A02" w:rsidRPr="00B30A02">
        <w:rPr>
          <w:rFonts w:cs="Helvetica"/>
          <w:color w:val="000000"/>
          <w:shd w:val="clear" w:color="auto" w:fill="FFFFFF"/>
        </w:rPr>
        <w:t>pengikut</w:t>
      </w:r>
      <w:r w:rsidR="00742FC3">
        <w:rPr>
          <w:rFonts w:cs="Helvetica"/>
          <w:color w:val="000000"/>
          <w:shd w:val="clear" w:color="auto" w:fill="FFFFFF"/>
          <w:lang w:val="id-ID"/>
        </w:rPr>
        <w:t xml:space="preserve"> </w:t>
      </w:r>
      <w:r w:rsidR="00B30A02" w:rsidRPr="00B30A02">
        <w:rPr>
          <w:rFonts w:cs="Helvetica"/>
          <w:color w:val="000000"/>
          <w:shd w:val="clear" w:color="auto" w:fill="FFFFFF"/>
        </w:rPr>
        <w:t>atau</w:t>
      </w:r>
      <w:r w:rsidR="00742FC3">
        <w:rPr>
          <w:rFonts w:cs="Helvetica"/>
          <w:color w:val="000000"/>
          <w:shd w:val="clear" w:color="auto" w:fill="FFFFFF"/>
          <w:lang w:val="id-ID"/>
        </w:rPr>
        <w:t xml:space="preserve"> </w:t>
      </w:r>
      <w:r w:rsidR="00B30A02" w:rsidRPr="00B30A02">
        <w:rPr>
          <w:rFonts w:cs="Helvetica"/>
          <w:color w:val="000000"/>
          <w:shd w:val="clear" w:color="auto" w:fill="FFFFFF"/>
        </w:rPr>
        <w:t>pendukung (pemerintah</w:t>
      </w:r>
      <w:r w:rsidR="00742FC3">
        <w:rPr>
          <w:rFonts w:cs="Helvetica"/>
          <w:color w:val="000000"/>
          <w:shd w:val="clear" w:color="auto" w:fill="FFFFFF"/>
          <w:lang w:val="id-ID"/>
        </w:rPr>
        <w:t xml:space="preserve"> </w:t>
      </w:r>
      <w:r w:rsidR="00B30A02" w:rsidRPr="00B30A02">
        <w:rPr>
          <w:rFonts w:cs="Helvetica"/>
          <w:color w:val="000000"/>
          <w:shd w:val="clear" w:color="auto" w:fill="FFFFFF"/>
        </w:rPr>
        <w:t>dsb) y</w:t>
      </w:r>
      <w:r w:rsidR="00742FC3">
        <w:rPr>
          <w:rFonts w:cs="Helvetica"/>
          <w:color w:val="000000"/>
          <w:shd w:val="clear" w:color="auto" w:fill="FFFFFF"/>
          <w:lang w:val="id-ID"/>
        </w:rPr>
        <w:t>an</w:t>
      </w:r>
      <w:r w:rsidR="00B30A02" w:rsidRPr="00B30A02">
        <w:rPr>
          <w:rFonts w:cs="Helvetica"/>
          <w:color w:val="000000"/>
          <w:shd w:val="clear" w:color="auto" w:fill="FFFFFF"/>
        </w:rPr>
        <w:t>g</w:t>
      </w:r>
      <w:r w:rsidR="00742FC3">
        <w:rPr>
          <w:rFonts w:cs="Helvetica"/>
          <w:color w:val="000000"/>
          <w:shd w:val="clear" w:color="auto" w:fill="FFFFFF"/>
          <w:lang w:val="id-ID"/>
        </w:rPr>
        <w:t xml:space="preserve"> </w:t>
      </w:r>
      <w:r w:rsidR="00B30A02" w:rsidRPr="00B30A02">
        <w:rPr>
          <w:rFonts w:cs="Helvetica"/>
          <w:color w:val="000000"/>
          <w:shd w:val="clear" w:color="auto" w:fill="FFFFFF"/>
        </w:rPr>
        <w:t>setia</w:t>
      </w:r>
      <w:r w:rsidR="00B30A02" w:rsidRPr="00B30A02">
        <w:rPr>
          <w:rFonts w:cs="Helvetica"/>
          <w:color w:val="000000"/>
          <w:shd w:val="clear" w:color="auto" w:fill="FFFFFF"/>
          <w:lang w:val="id-ID"/>
        </w:rPr>
        <w:t>.</w:t>
      </w:r>
      <w:r w:rsidR="00790C19">
        <w:rPr>
          <w:rFonts w:cs="Helvetica"/>
          <w:color w:val="000000"/>
          <w:shd w:val="clear" w:color="auto" w:fill="FFFFFF"/>
          <w:lang w:val="id-ID"/>
        </w:rPr>
        <w:t>(KBBI)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173DB"/>
    <w:multiLevelType w:val="multilevel"/>
    <w:tmpl w:val="D7187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F17286"/>
    <w:multiLevelType w:val="hybridMultilevel"/>
    <w:tmpl w:val="83B8C5D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75EE7134"/>
    <w:multiLevelType w:val="hybridMultilevel"/>
    <w:tmpl w:val="48B83C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C7B93"/>
    <w:rsid w:val="00047FE8"/>
    <w:rsid w:val="00073E07"/>
    <w:rsid w:val="000B2FDA"/>
    <w:rsid w:val="000B6E7D"/>
    <w:rsid w:val="00120AB2"/>
    <w:rsid w:val="001904A8"/>
    <w:rsid w:val="002125DE"/>
    <w:rsid w:val="00286E98"/>
    <w:rsid w:val="002C2726"/>
    <w:rsid w:val="002C42A9"/>
    <w:rsid w:val="002C6849"/>
    <w:rsid w:val="003267EA"/>
    <w:rsid w:val="00340535"/>
    <w:rsid w:val="004653FB"/>
    <w:rsid w:val="004A79F1"/>
    <w:rsid w:val="004C65AA"/>
    <w:rsid w:val="005512F0"/>
    <w:rsid w:val="00593397"/>
    <w:rsid w:val="005F050F"/>
    <w:rsid w:val="0061191C"/>
    <w:rsid w:val="0066244D"/>
    <w:rsid w:val="006A3D05"/>
    <w:rsid w:val="006C7B93"/>
    <w:rsid w:val="006F0AAA"/>
    <w:rsid w:val="00742FC3"/>
    <w:rsid w:val="00775A83"/>
    <w:rsid w:val="00790C19"/>
    <w:rsid w:val="007C1B8F"/>
    <w:rsid w:val="007E7579"/>
    <w:rsid w:val="007F0D4A"/>
    <w:rsid w:val="00804D04"/>
    <w:rsid w:val="0083024C"/>
    <w:rsid w:val="008453F9"/>
    <w:rsid w:val="0094670E"/>
    <w:rsid w:val="009E6E85"/>
    <w:rsid w:val="00A406D2"/>
    <w:rsid w:val="00A450A4"/>
    <w:rsid w:val="00B30A02"/>
    <w:rsid w:val="00B40EE5"/>
    <w:rsid w:val="00B62DE7"/>
    <w:rsid w:val="00BC7BE2"/>
    <w:rsid w:val="00C33948"/>
    <w:rsid w:val="00C81EB0"/>
    <w:rsid w:val="00C87D2C"/>
    <w:rsid w:val="00D013CE"/>
    <w:rsid w:val="00D6050E"/>
    <w:rsid w:val="00DE2657"/>
    <w:rsid w:val="00E26543"/>
    <w:rsid w:val="00E650E3"/>
    <w:rsid w:val="00E92D7D"/>
    <w:rsid w:val="00EB1140"/>
    <w:rsid w:val="00EC52C8"/>
    <w:rsid w:val="00EC6CAB"/>
    <w:rsid w:val="00F012F3"/>
    <w:rsid w:val="00F13C8E"/>
    <w:rsid w:val="00F9744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6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75A83"/>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775A83"/>
    <w:rPr>
      <w:sz w:val="20"/>
      <w:szCs w:val="20"/>
      <w:lang w:val="en-US"/>
    </w:rPr>
  </w:style>
  <w:style w:type="character" w:styleId="FootnoteReference">
    <w:name w:val="footnote reference"/>
    <w:basedOn w:val="DefaultParagraphFont"/>
    <w:uiPriority w:val="99"/>
    <w:semiHidden/>
    <w:unhideWhenUsed/>
    <w:rsid w:val="00775A83"/>
    <w:rPr>
      <w:vertAlign w:val="superscript"/>
    </w:rPr>
  </w:style>
  <w:style w:type="paragraph" w:styleId="NoSpacing">
    <w:name w:val="No Spacing"/>
    <w:uiPriority w:val="1"/>
    <w:qFormat/>
    <w:rsid w:val="00775A83"/>
    <w:pPr>
      <w:spacing w:after="0" w:line="240" w:lineRule="auto"/>
    </w:pPr>
  </w:style>
  <w:style w:type="character" w:customStyle="1" w:styleId="apple-converted-space">
    <w:name w:val="apple-converted-space"/>
    <w:basedOn w:val="DefaultParagraphFont"/>
    <w:rsid w:val="0061191C"/>
  </w:style>
  <w:style w:type="paragraph" w:styleId="ListParagraph">
    <w:name w:val="List Paragraph"/>
    <w:basedOn w:val="Normal"/>
    <w:uiPriority w:val="34"/>
    <w:qFormat/>
    <w:rsid w:val="00B30A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157C5-4909-4D65-9BED-14E82060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9</cp:revision>
  <cp:lastPrinted>2014-06-24T09:51:00Z</cp:lastPrinted>
  <dcterms:created xsi:type="dcterms:W3CDTF">2014-06-24T09:44:00Z</dcterms:created>
  <dcterms:modified xsi:type="dcterms:W3CDTF">2014-07-02T02:08:00Z</dcterms:modified>
</cp:coreProperties>
</file>